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4D" w:rsidRPr="006936F5" w:rsidRDefault="006936F5" w:rsidP="000E7C73">
      <w:pPr>
        <w:rPr>
          <w:b/>
          <w:bCs/>
          <w:sz w:val="28"/>
          <w:szCs w:val="28"/>
          <w:rtl/>
          <w:lang w:bidi="ar-IQ"/>
        </w:rPr>
      </w:pPr>
      <w:r w:rsidRPr="006936F5">
        <w:rPr>
          <w:rFonts w:hint="cs"/>
          <w:b/>
          <w:bCs/>
          <w:sz w:val="28"/>
          <w:szCs w:val="28"/>
          <w:rtl/>
          <w:lang w:bidi="ar-IQ"/>
        </w:rPr>
        <w:t xml:space="preserve">الكلية : الإدارة والاقتصاد               </w:t>
      </w:r>
      <w:r w:rsidR="00926187">
        <w:rPr>
          <w:rFonts w:hint="cs"/>
          <w:b/>
          <w:bCs/>
          <w:sz w:val="28"/>
          <w:szCs w:val="28"/>
          <w:rtl/>
          <w:lang w:bidi="ar-IQ"/>
        </w:rPr>
        <w:t xml:space="preserve">                      </w:t>
      </w:r>
      <w:r>
        <w:rPr>
          <w:rFonts w:hint="cs"/>
          <w:b/>
          <w:bCs/>
          <w:sz w:val="28"/>
          <w:szCs w:val="28"/>
          <w:rtl/>
          <w:lang w:bidi="ar-IQ"/>
        </w:rPr>
        <w:t xml:space="preserve"> </w:t>
      </w:r>
      <w:r w:rsidRPr="006936F5">
        <w:rPr>
          <w:rFonts w:hint="cs"/>
          <w:b/>
          <w:bCs/>
          <w:sz w:val="28"/>
          <w:szCs w:val="28"/>
          <w:rtl/>
          <w:lang w:bidi="ar-IQ"/>
        </w:rPr>
        <w:t xml:space="preserve">المادة : </w:t>
      </w:r>
      <w:r w:rsidR="000E7C73">
        <w:rPr>
          <w:rFonts w:hint="cs"/>
          <w:b/>
          <w:bCs/>
          <w:sz w:val="28"/>
          <w:szCs w:val="28"/>
          <w:rtl/>
          <w:lang w:bidi="ar-IQ"/>
        </w:rPr>
        <w:t xml:space="preserve">تاريخ الفكر الاقتصادي </w:t>
      </w:r>
      <w:r w:rsidRPr="006936F5">
        <w:rPr>
          <w:rFonts w:hint="cs"/>
          <w:b/>
          <w:bCs/>
          <w:sz w:val="28"/>
          <w:szCs w:val="28"/>
          <w:rtl/>
          <w:lang w:bidi="ar-IQ"/>
        </w:rPr>
        <w:t xml:space="preserve"> </w:t>
      </w:r>
    </w:p>
    <w:p w:rsidR="006936F5" w:rsidRDefault="006936F5" w:rsidP="00805B4B">
      <w:pPr>
        <w:rPr>
          <w:b/>
          <w:bCs/>
          <w:sz w:val="28"/>
          <w:szCs w:val="28"/>
          <w:rtl/>
          <w:lang w:bidi="ar-IQ"/>
        </w:rPr>
      </w:pPr>
      <w:r w:rsidRPr="006936F5">
        <w:rPr>
          <w:rFonts w:hint="cs"/>
          <w:b/>
          <w:bCs/>
          <w:sz w:val="28"/>
          <w:szCs w:val="28"/>
          <w:rtl/>
          <w:lang w:bidi="ar-IQ"/>
        </w:rPr>
        <w:t xml:space="preserve">القسم : الاقتصاد                         </w:t>
      </w:r>
      <w:r w:rsidR="00355E46">
        <w:rPr>
          <w:rFonts w:hint="cs"/>
          <w:b/>
          <w:bCs/>
          <w:sz w:val="28"/>
          <w:szCs w:val="28"/>
          <w:rtl/>
          <w:lang w:bidi="ar-IQ"/>
        </w:rPr>
        <w:t xml:space="preserve">       </w:t>
      </w:r>
      <w:r w:rsidR="000E7C73">
        <w:rPr>
          <w:rFonts w:hint="cs"/>
          <w:b/>
          <w:bCs/>
          <w:sz w:val="28"/>
          <w:szCs w:val="28"/>
          <w:rtl/>
          <w:lang w:bidi="ar-IQ"/>
        </w:rPr>
        <w:t xml:space="preserve"> </w:t>
      </w:r>
      <w:r w:rsidRPr="006936F5">
        <w:rPr>
          <w:rFonts w:hint="cs"/>
          <w:b/>
          <w:bCs/>
          <w:sz w:val="28"/>
          <w:szCs w:val="28"/>
          <w:rtl/>
          <w:lang w:bidi="ar-IQ"/>
        </w:rPr>
        <w:t>الموضوع :</w:t>
      </w:r>
      <w:r w:rsidR="00805B4B">
        <w:rPr>
          <w:rFonts w:hint="cs"/>
          <w:b/>
          <w:bCs/>
          <w:sz w:val="28"/>
          <w:szCs w:val="28"/>
          <w:rtl/>
          <w:lang w:bidi="ar-IQ"/>
        </w:rPr>
        <w:t xml:space="preserve">الفكر الاقتصادي لمدرسة التجاريين </w:t>
      </w:r>
      <w:r w:rsidR="000E7C73">
        <w:rPr>
          <w:rFonts w:hint="cs"/>
          <w:b/>
          <w:bCs/>
          <w:sz w:val="28"/>
          <w:szCs w:val="28"/>
          <w:rtl/>
          <w:lang w:bidi="ar-IQ"/>
        </w:rPr>
        <w:t xml:space="preserve">                </w:t>
      </w:r>
    </w:p>
    <w:p w:rsidR="000E7C73" w:rsidRPr="006936F5" w:rsidRDefault="000E7C73" w:rsidP="00926187">
      <w:pPr>
        <w:tabs>
          <w:tab w:val="left" w:pos="5816"/>
        </w:tabs>
        <w:rPr>
          <w:b/>
          <w:bCs/>
          <w:sz w:val="28"/>
          <w:szCs w:val="28"/>
          <w:lang w:bidi="ar-IQ"/>
        </w:rPr>
      </w:pPr>
      <w:r w:rsidRPr="006936F5">
        <w:rPr>
          <w:rFonts w:hint="cs"/>
          <w:b/>
          <w:bCs/>
          <w:sz w:val="28"/>
          <w:szCs w:val="28"/>
          <w:rtl/>
          <w:lang w:bidi="ar-IQ"/>
        </w:rPr>
        <w:t xml:space="preserve">المرحلة </w:t>
      </w:r>
      <w:r>
        <w:rPr>
          <w:rFonts w:hint="cs"/>
          <w:b/>
          <w:bCs/>
          <w:sz w:val="28"/>
          <w:szCs w:val="28"/>
          <w:rtl/>
          <w:lang w:bidi="ar-IQ"/>
        </w:rPr>
        <w:t xml:space="preserve">الثانية </w:t>
      </w:r>
      <w:r w:rsidRPr="006936F5">
        <w:rPr>
          <w:rFonts w:hint="cs"/>
          <w:b/>
          <w:bCs/>
          <w:sz w:val="28"/>
          <w:szCs w:val="28"/>
          <w:rtl/>
          <w:lang w:bidi="ar-IQ"/>
        </w:rPr>
        <w:t xml:space="preserve">                                               </w:t>
      </w:r>
      <w:r>
        <w:rPr>
          <w:rFonts w:hint="cs"/>
          <w:b/>
          <w:bCs/>
          <w:sz w:val="28"/>
          <w:szCs w:val="28"/>
          <w:rtl/>
          <w:lang w:bidi="ar-IQ"/>
        </w:rPr>
        <w:t xml:space="preserve">   </w:t>
      </w:r>
      <w:r>
        <w:rPr>
          <w:b/>
          <w:bCs/>
          <w:sz w:val="28"/>
          <w:szCs w:val="28"/>
          <w:lang w:bidi="ar-IQ"/>
        </w:rPr>
        <w:tab/>
      </w:r>
    </w:p>
    <w:p w:rsidR="000E7C73" w:rsidRPr="006936F5" w:rsidRDefault="000E7C73" w:rsidP="000E7C73">
      <w:pPr>
        <w:tabs>
          <w:tab w:val="left" w:pos="5726"/>
        </w:tabs>
        <w:rPr>
          <w:b/>
          <w:bCs/>
          <w:sz w:val="28"/>
          <w:szCs w:val="28"/>
          <w:rtl/>
          <w:lang w:bidi="ar-IQ"/>
        </w:rPr>
      </w:pPr>
      <w:r>
        <w:rPr>
          <w:b/>
          <w:bCs/>
          <w:sz w:val="28"/>
          <w:szCs w:val="28"/>
          <w:rtl/>
          <w:lang w:bidi="ar-IQ"/>
        </w:rPr>
        <w:tab/>
      </w:r>
    </w:p>
    <w:p w:rsidR="006936F5" w:rsidRPr="002D3649" w:rsidRDefault="006936F5" w:rsidP="002D3649">
      <w:pPr>
        <w:tabs>
          <w:tab w:val="left" w:pos="2771"/>
        </w:tabs>
        <w:rPr>
          <w:b/>
          <w:bCs/>
          <w:sz w:val="48"/>
          <w:szCs w:val="48"/>
          <w:rtl/>
        </w:rPr>
      </w:pPr>
      <w:r w:rsidRPr="006936F5">
        <w:rPr>
          <w:b/>
          <w:bCs/>
          <w:sz w:val="28"/>
          <w:szCs w:val="28"/>
          <w:rtl/>
          <w:lang w:bidi="ar-IQ"/>
        </w:rPr>
        <w:tab/>
      </w:r>
      <w:r w:rsidRPr="002D3649">
        <w:rPr>
          <w:rFonts w:hint="cs"/>
          <w:b/>
          <w:bCs/>
          <w:sz w:val="48"/>
          <w:szCs w:val="48"/>
          <w:shd w:val="clear" w:color="auto" w:fill="92CDDC" w:themeFill="accent5" w:themeFillTint="99"/>
          <w:rtl/>
          <w:lang w:bidi="ar-IQ"/>
        </w:rPr>
        <w:t xml:space="preserve">المحاضرة </w:t>
      </w:r>
      <w:r w:rsidR="002D3649" w:rsidRPr="002D3649">
        <w:rPr>
          <w:rFonts w:hint="cs"/>
          <w:b/>
          <w:bCs/>
          <w:sz w:val="48"/>
          <w:szCs w:val="48"/>
          <w:shd w:val="clear" w:color="auto" w:fill="92CDDC" w:themeFill="accent5" w:themeFillTint="99"/>
          <w:rtl/>
          <w:lang w:bidi="ar-IQ"/>
        </w:rPr>
        <w:t>الخامسة</w:t>
      </w:r>
      <w:r w:rsidR="002D3649" w:rsidRPr="002D3649">
        <w:rPr>
          <w:rFonts w:hint="cs"/>
          <w:b/>
          <w:bCs/>
          <w:sz w:val="48"/>
          <w:szCs w:val="48"/>
          <w:rtl/>
        </w:rPr>
        <w:t xml:space="preserve"> </w:t>
      </w:r>
      <w:r w:rsidR="00805B4B" w:rsidRPr="002D3649">
        <w:rPr>
          <w:rFonts w:hint="cs"/>
          <w:b/>
          <w:bCs/>
          <w:sz w:val="48"/>
          <w:szCs w:val="48"/>
          <w:rtl/>
        </w:rPr>
        <w:t xml:space="preserve"> </w:t>
      </w:r>
      <w:r w:rsidRPr="002D3649">
        <w:rPr>
          <w:rFonts w:hint="cs"/>
          <w:b/>
          <w:bCs/>
          <w:sz w:val="48"/>
          <w:szCs w:val="48"/>
          <w:rtl/>
        </w:rPr>
        <w:t xml:space="preserve"> </w:t>
      </w:r>
    </w:p>
    <w:p w:rsidR="006936F5" w:rsidRPr="00912808" w:rsidRDefault="006936F5" w:rsidP="009B2797">
      <w:pPr>
        <w:tabs>
          <w:tab w:val="left" w:pos="2771"/>
        </w:tabs>
        <w:jc w:val="both"/>
        <w:rPr>
          <w:rFonts w:ascii="Simplified Arabic" w:hAnsi="Simplified Arabic" w:cs="Simplified Arabic"/>
          <w:b/>
          <w:bCs/>
          <w:sz w:val="28"/>
          <w:szCs w:val="28"/>
          <w:u w:val="single"/>
          <w:rtl/>
          <w:lang w:bidi="ar-IQ"/>
        </w:rPr>
      </w:pPr>
      <w:r w:rsidRPr="00912808">
        <w:rPr>
          <w:rFonts w:ascii="Simplified Arabic" w:hAnsi="Simplified Arabic" w:cs="Simplified Arabic"/>
          <w:b/>
          <w:bCs/>
          <w:sz w:val="28"/>
          <w:szCs w:val="28"/>
          <w:u w:val="single"/>
          <w:rtl/>
          <w:lang w:bidi="ar-IQ"/>
        </w:rPr>
        <w:t>الأهداف السلوكية  :</w:t>
      </w:r>
    </w:p>
    <w:p w:rsidR="006936F5" w:rsidRPr="00912808" w:rsidRDefault="006936F5" w:rsidP="006936F5">
      <w:pPr>
        <w:tabs>
          <w:tab w:val="left" w:pos="2771"/>
        </w:tabs>
        <w:ind w:left="360"/>
        <w:rPr>
          <w:rFonts w:ascii="Simplified Arabic" w:hAnsi="Simplified Arabic" w:cs="Simplified Arabic"/>
          <w:sz w:val="28"/>
          <w:szCs w:val="28"/>
          <w:rtl/>
          <w:lang w:bidi="ar-IQ"/>
        </w:rPr>
      </w:pPr>
      <w:r w:rsidRPr="00912808">
        <w:rPr>
          <w:rFonts w:ascii="Simplified Arabic" w:hAnsi="Simplified Arabic" w:cs="Simplified Arabic"/>
          <w:sz w:val="28"/>
          <w:szCs w:val="28"/>
          <w:rtl/>
          <w:lang w:bidi="ar-IQ"/>
        </w:rPr>
        <w:t xml:space="preserve">جعل الطالب قادراً على أن : </w:t>
      </w:r>
    </w:p>
    <w:p w:rsidR="006936F5" w:rsidRPr="00912808" w:rsidRDefault="006936F5" w:rsidP="00805B4B">
      <w:pPr>
        <w:pStyle w:val="ListParagraph"/>
        <w:numPr>
          <w:ilvl w:val="0"/>
          <w:numId w:val="2"/>
        </w:numPr>
        <w:tabs>
          <w:tab w:val="left" w:pos="2771"/>
        </w:tabs>
        <w:rPr>
          <w:rFonts w:ascii="Simplified Arabic" w:hAnsi="Simplified Arabic" w:cs="Simplified Arabic"/>
          <w:sz w:val="28"/>
          <w:szCs w:val="28"/>
          <w:lang w:bidi="ar-IQ"/>
        </w:rPr>
      </w:pPr>
      <w:r w:rsidRPr="00912808">
        <w:rPr>
          <w:rFonts w:ascii="Simplified Arabic" w:hAnsi="Simplified Arabic" w:cs="Simplified Arabic"/>
          <w:sz w:val="28"/>
          <w:szCs w:val="28"/>
          <w:rtl/>
          <w:lang w:bidi="ar-IQ"/>
        </w:rPr>
        <w:t xml:space="preserve">يعرّف </w:t>
      </w:r>
      <w:r w:rsidR="00805B4B">
        <w:rPr>
          <w:rFonts w:ascii="Simplified Arabic" w:hAnsi="Simplified Arabic" w:cs="Simplified Arabic" w:hint="cs"/>
          <w:sz w:val="28"/>
          <w:szCs w:val="28"/>
          <w:rtl/>
          <w:lang w:bidi="ar-IQ"/>
        </w:rPr>
        <w:t xml:space="preserve">مصطلح التجاريون </w:t>
      </w:r>
      <w:r w:rsidR="00805B4B">
        <w:rPr>
          <w:rFonts w:ascii="Simplified Arabic" w:hAnsi="Simplified Arabic" w:cs="Simplified Arabic"/>
          <w:sz w:val="28"/>
          <w:szCs w:val="28"/>
          <w:lang w:bidi="ar-IQ"/>
        </w:rPr>
        <w:t>Mercantilists</w:t>
      </w:r>
      <w:r w:rsidR="000E7C73" w:rsidRPr="00912808">
        <w:rPr>
          <w:rFonts w:ascii="Simplified Arabic" w:hAnsi="Simplified Arabic" w:cs="Simplified Arabic"/>
          <w:sz w:val="28"/>
          <w:szCs w:val="28"/>
          <w:rtl/>
          <w:lang w:bidi="ar-IQ"/>
        </w:rPr>
        <w:t xml:space="preserve"> </w:t>
      </w:r>
      <w:r w:rsidRPr="00912808">
        <w:rPr>
          <w:rFonts w:ascii="Simplified Arabic" w:hAnsi="Simplified Arabic" w:cs="Simplified Arabic"/>
          <w:sz w:val="28"/>
          <w:szCs w:val="28"/>
          <w:rtl/>
          <w:lang w:bidi="ar-IQ"/>
        </w:rPr>
        <w:t>.</w:t>
      </w:r>
    </w:p>
    <w:p w:rsidR="006936F5" w:rsidRPr="00912808" w:rsidRDefault="00462E72" w:rsidP="00462E72">
      <w:pPr>
        <w:pStyle w:val="ListParagraph"/>
        <w:numPr>
          <w:ilvl w:val="0"/>
          <w:numId w:val="2"/>
        </w:numPr>
        <w:tabs>
          <w:tab w:val="left" w:pos="2771"/>
        </w:tabs>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w:t>
      </w:r>
      <w:r w:rsidR="006936F5" w:rsidRPr="00912808">
        <w:rPr>
          <w:rFonts w:ascii="Simplified Arabic" w:hAnsi="Simplified Arabic" w:cs="Simplified Arabic"/>
          <w:sz w:val="28"/>
          <w:szCs w:val="28"/>
          <w:rtl/>
          <w:lang w:bidi="ar-IQ"/>
        </w:rPr>
        <w:t xml:space="preserve">وضح </w:t>
      </w:r>
      <w:r>
        <w:rPr>
          <w:rFonts w:ascii="Simplified Arabic" w:hAnsi="Simplified Arabic" w:cs="Simplified Arabic" w:hint="cs"/>
          <w:sz w:val="28"/>
          <w:szCs w:val="28"/>
          <w:rtl/>
          <w:lang w:bidi="ar-IQ"/>
        </w:rPr>
        <w:t xml:space="preserve">العوامل التي ساعدت على نشوء الرأسمالية </w:t>
      </w:r>
      <w:r w:rsidR="000E7C73" w:rsidRPr="00912808">
        <w:rPr>
          <w:rFonts w:ascii="Simplified Arabic" w:hAnsi="Simplified Arabic" w:cs="Simplified Arabic"/>
          <w:sz w:val="28"/>
          <w:szCs w:val="28"/>
          <w:rtl/>
          <w:lang w:bidi="ar-IQ"/>
        </w:rPr>
        <w:t xml:space="preserve"> </w:t>
      </w:r>
      <w:r w:rsidR="006936F5" w:rsidRPr="00912808">
        <w:rPr>
          <w:rFonts w:ascii="Simplified Arabic" w:hAnsi="Simplified Arabic" w:cs="Simplified Arabic"/>
          <w:sz w:val="28"/>
          <w:szCs w:val="28"/>
          <w:rtl/>
          <w:lang w:bidi="ar-IQ"/>
        </w:rPr>
        <w:t xml:space="preserve"> .</w:t>
      </w:r>
    </w:p>
    <w:p w:rsidR="006936F5" w:rsidRPr="00912808" w:rsidRDefault="006936F5" w:rsidP="00462E72">
      <w:pPr>
        <w:pStyle w:val="ListParagraph"/>
        <w:numPr>
          <w:ilvl w:val="0"/>
          <w:numId w:val="2"/>
        </w:numPr>
        <w:tabs>
          <w:tab w:val="left" w:pos="2771"/>
        </w:tabs>
        <w:rPr>
          <w:rFonts w:ascii="Simplified Arabic" w:hAnsi="Simplified Arabic" w:cs="Simplified Arabic"/>
          <w:sz w:val="28"/>
          <w:szCs w:val="28"/>
          <w:lang w:bidi="ar-IQ"/>
        </w:rPr>
      </w:pPr>
      <w:r w:rsidRPr="00912808">
        <w:rPr>
          <w:rFonts w:ascii="Simplified Arabic" w:hAnsi="Simplified Arabic" w:cs="Simplified Arabic"/>
          <w:sz w:val="28"/>
          <w:szCs w:val="28"/>
          <w:rtl/>
          <w:lang w:bidi="ar-IQ"/>
        </w:rPr>
        <w:t xml:space="preserve">يبين </w:t>
      </w:r>
      <w:r w:rsidR="00462E72">
        <w:rPr>
          <w:rFonts w:ascii="Simplified Arabic" w:hAnsi="Simplified Arabic" w:cs="Simplified Arabic" w:hint="cs"/>
          <w:sz w:val="28"/>
          <w:szCs w:val="28"/>
          <w:rtl/>
          <w:lang w:bidi="ar-IQ"/>
        </w:rPr>
        <w:t xml:space="preserve">ملامح الرأسمالية </w:t>
      </w:r>
      <w:r w:rsidR="009B2797" w:rsidRPr="00912808">
        <w:rPr>
          <w:rFonts w:ascii="Simplified Arabic" w:hAnsi="Simplified Arabic" w:cs="Simplified Arabic"/>
          <w:sz w:val="28"/>
          <w:szCs w:val="28"/>
          <w:rtl/>
          <w:lang w:bidi="ar-IQ"/>
        </w:rPr>
        <w:t xml:space="preserve"> .</w:t>
      </w:r>
    </w:p>
    <w:p w:rsidR="009B2797" w:rsidRPr="00912808" w:rsidRDefault="009B2797" w:rsidP="00462E72">
      <w:pPr>
        <w:pStyle w:val="ListParagraph"/>
        <w:numPr>
          <w:ilvl w:val="0"/>
          <w:numId w:val="2"/>
        </w:numPr>
        <w:tabs>
          <w:tab w:val="left" w:pos="2771"/>
        </w:tabs>
        <w:rPr>
          <w:rFonts w:ascii="Simplified Arabic" w:hAnsi="Simplified Arabic" w:cs="Simplified Arabic"/>
          <w:sz w:val="28"/>
          <w:szCs w:val="28"/>
          <w:lang w:bidi="ar-IQ"/>
        </w:rPr>
      </w:pPr>
      <w:r w:rsidRPr="00912808">
        <w:rPr>
          <w:rFonts w:ascii="Simplified Arabic" w:hAnsi="Simplified Arabic" w:cs="Simplified Arabic"/>
          <w:sz w:val="28"/>
          <w:szCs w:val="28"/>
          <w:rtl/>
          <w:lang w:bidi="ar-IQ"/>
        </w:rPr>
        <w:t xml:space="preserve">يحلل </w:t>
      </w:r>
      <w:r w:rsidR="00462E72">
        <w:rPr>
          <w:rFonts w:ascii="Simplified Arabic" w:hAnsi="Simplified Arabic" w:cs="Simplified Arabic" w:hint="cs"/>
          <w:sz w:val="28"/>
          <w:szCs w:val="28"/>
          <w:rtl/>
          <w:lang w:bidi="ar-IQ"/>
        </w:rPr>
        <w:t xml:space="preserve">جوهر الافكار الاقتصادية لمدرسة التجاريين </w:t>
      </w:r>
      <w:r w:rsidR="000E7C73" w:rsidRPr="00912808">
        <w:rPr>
          <w:rFonts w:ascii="Simplified Arabic" w:hAnsi="Simplified Arabic" w:cs="Simplified Arabic"/>
          <w:sz w:val="28"/>
          <w:szCs w:val="28"/>
          <w:rtl/>
          <w:lang w:bidi="ar-IQ"/>
        </w:rPr>
        <w:t xml:space="preserve"> </w:t>
      </w:r>
      <w:r w:rsidRPr="00912808">
        <w:rPr>
          <w:rFonts w:ascii="Simplified Arabic" w:hAnsi="Simplified Arabic" w:cs="Simplified Arabic"/>
          <w:sz w:val="28"/>
          <w:szCs w:val="28"/>
          <w:rtl/>
          <w:lang w:bidi="ar-IQ"/>
        </w:rPr>
        <w:t xml:space="preserve"> .</w:t>
      </w:r>
    </w:p>
    <w:p w:rsidR="009B2797" w:rsidRPr="00912808" w:rsidRDefault="00ED3CBE" w:rsidP="000E7C73">
      <w:pPr>
        <w:pStyle w:val="ListParagraph"/>
        <w:numPr>
          <w:ilvl w:val="0"/>
          <w:numId w:val="2"/>
        </w:numPr>
        <w:tabs>
          <w:tab w:val="left" w:pos="2771"/>
        </w:tabs>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يقيم</w:t>
      </w:r>
      <w:r w:rsidRPr="00ED3CB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الافكار الاقتصادية لمدرسة التجاريين </w:t>
      </w:r>
      <w:r w:rsidRPr="00912808">
        <w:rPr>
          <w:rFonts w:ascii="Simplified Arabic" w:hAnsi="Simplified Arabic" w:cs="Simplified Arabic"/>
          <w:sz w:val="28"/>
          <w:szCs w:val="28"/>
          <w:rtl/>
          <w:lang w:bidi="ar-IQ"/>
        </w:rPr>
        <w:t xml:space="preserve">  </w:t>
      </w:r>
      <w:r w:rsidR="009B2797" w:rsidRPr="00912808">
        <w:rPr>
          <w:rFonts w:ascii="Simplified Arabic" w:hAnsi="Simplified Arabic" w:cs="Simplified Arabic"/>
          <w:sz w:val="28"/>
          <w:szCs w:val="28"/>
          <w:rtl/>
          <w:lang w:bidi="ar-IQ"/>
        </w:rPr>
        <w:t>.</w:t>
      </w:r>
    </w:p>
    <w:p w:rsidR="009B2797" w:rsidRPr="00912808" w:rsidRDefault="009B2797" w:rsidP="009B2797">
      <w:pPr>
        <w:pStyle w:val="ListParagraph"/>
        <w:tabs>
          <w:tab w:val="left" w:pos="2771"/>
        </w:tabs>
        <w:ind w:left="1080"/>
        <w:rPr>
          <w:rFonts w:ascii="Simplified Arabic" w:hAnsi="Simplified Arabic" w:cs="Simplified Arabic"/>
          <w:sz w:val="28"/>
          <w:szCs w:val="28"/>
          <w:lang w:bidi="ar-IQ"/>
        </w:rPr>
      </w:pPr>
      <w:r w:rsidRPr="00912808">
        <w:rPr>
          <w:rFonts w:ascii="Simplified Arabic" w:hAnsi="Simplified Arabic" w:cs="Simplified Arabic"/>
          <w:sz w:val="28"/>
          <w:szCs w:val="28"/>
          <w:rtl/>
          <w:lang w:bidi="ar-IQ"/>
        </w:rPr>
        <w:t xml:space="preserve">  </w:t>
      </w:r>
    </w:p>
    <w:p w:rsidR="009B2797" w:rsidRPr="00912808" w:rsidRDefault="009B2797" w:rsidP="009B2797">
      <w:pPr>
        <w:rPr>
          <w:rFonts w:ascii="Simplified Arabic" w:hAnsi="Simplified Arabic" w:cs="Simplified Arabic"/>
          <w:b/>
          <w:bCs/>
          <w:sz w:val="28"/>
          <w:szCs w:val="28"/>
          <w:u w:val="single"/>
          <w:rtl/>
          <w:lang w:bidi="ar-IQ"/>
        </w:rPr>
      </w:pPr>
      <w:r w:rsidRPr="00912808">
        <w:rPr>
          <w:rFonts w:ascii="Simplified Arabic" w:hAnsi="Simplified Arabic" w:cs="Simplified Arabic"/>
          <w:b/>
          <w:bCs/>
          <w:sz w:val="28"/>
          <w:szCs w:val="28"/>
          <w:u w:val="single"/>
          <w:rtl/>
          <w:lang w:bidi="ar-IQ"/>
        </w:rPr>
        <w:t>الوسائل التعليمية :</w:t>
      </w:r>
    </w:p>
    <w:p w:rsidR="009B2797" w:rsidRPr="00912808" w:rsidRDefault="009B2797" w:rsidP="009B2797">
      <w:pPr>
        <w:pStyle w:val="ListParagraph"/>
        <w:numPr>
          <w:ilvl w:val="0"/>
          <w:numId w:val="3"/>
        </w:numPr>
        <w:rPr>
          <w:rFonts w:ascii="Simplified Arabic" w:hAnsi="Simplified Arabic" w:cs="Simplified Arabic"/>
          <w:sz w:val="28"/>
          <w:szCs w:val="28"/>
          <w:lang w:bidi="ar-IQ"/>
        </w:rPr>
      </w:pPr>
      <w:r w:rsidRPr="00912808">
        <w:rPr>
          <w:rFonts w:ascii="Simplified Arabic" w:hAnsi="Simplified Arabic" w:cs="Simplified Arabic"/>
          <w:sz w:val="28"/>
          <w:szCs w:val="28"/>
          <w:rtl/>
          <w:lang w:bidi="ar-IQ"/>
        </w:rPr>
        <w:t>السبورة والقلم .</w:t>
      </w:r>
    </w:p>
    <w:p w:rsidR="009B2797" w:rsidRPr="00912808" w:rsidRDefault="009B2797" w:rsidP="009B2797">
      <w:pPr>
        <w:pStyle w:val="ListParagraph"/>
        <w:numPr>
          <w:ilvl w:val="0"/>
          <w:numId w:val="3"/>
        </w:numPr>
        <w:rPr>
          <w:rFonts w:ascii="Simplified Arabic" w:hAnsi="Simplified Arabic" w:cs="Simplified Arabic"/>
          <w:sz w:val="28"/>
          <w:szCs w:val="28"/>
          <w:lang w:bidi="ar-IQ"/>
        </w:rPr>
      </w:pPr>
      <w:r w:rsidRPr="00912808">
        <w:rPr>
          <w:rFonts w:ascii="Simplified Arabic" w:hAnsi="Simplified Arabic" w:cs="Simplified Arabic"/>
          <w:sz w:val="28"/>
          <w:szCs w:val="28"/>
          <w:rtl/>
          <w:lang w:bidi="ar-IQ"/>
        </w:rPr>
        <w:t>برنامج بوربوينت من الحاسوب .</w:t>
      </w:r>
    </w:p>
    <w:p w:rsidR="009B2797" w:rsidRPr="00912808" w:rsidRDefault="009B2797" w:rsidP="009B2797">
      <w:pPr>
        <w:rPr>
          <w:rFonts w:ascii="Simplified Arabic" w:hAnsi="Simplified Arabic" w:cs="Simplified Arabic"/>
          <w:b/>
          <w:bCs/>
          <w:sz w:val="28"/>
          <w:szCs w:val="28"/>
          <w:u w:val="single"/>
          <w:rtl/>
          <w:lang w:bidi="ar-IQ"/>
        </w:rPr>
      </w:pPr>
      <w:r w:rsidRPr="00912808">
        <w:rPr>
          <w:rFonts w:ascii="Simplified Arabic" w:hAnsi="Simplified Arabic" w:cs="Simplified Arabic"/>
          <w:b/>
          <w:bCs/>
          <w:sz w:val="28"/>
          <w:szCs w:val="28"/>
          <w:u w:val="single"/>
          <w:rtl/>
          <w:lang w:bidi="ar-IQ"/>
        </w:rPr>
        <w:t>الطريقة التدريسية :</w:t>
      </w:r>
    </w:p>
    <w:p w:rsidR="009B2797" w:rsidRDefault="009B2797" w:rsidP="009B2797">
      <w:pPr>
        <w:rPr>
          <w:rFonts w:ascii="Simplified Arabic" w:hAnsi="Simplified Arabic" w:cs="Simplified Arabic"/>
          <w:sz w:val="28"/>
          <w:szCs w:val="28"/>
          <w:rtl/>
          <w:lang w:bidi="ar-IQ"/>
        </w:rPr>
      </w:pPr>
      <w:r w:rsidRPr="00912808">
        <w:rPr>
          <w:rFonts w:ascii="Simplified Arabic" w:hAnsi="Simplified Arabic" w:cs="Simplified Arabic"/>
          <w:sz w:val="28"/>
          <w:szCs w:val="28"/>
          <w:rtl/>
          <w:lang w:bidi="ar-IQ"/>
        </w:rPr>
        <w:t xml:space="preserve">طريقة المحاضرة والاستجواب </w:t>
      </w:r>
    </w:p>
    <w:p w:rsidR="00912808" w:rsidRDefault="00912808" w:rsidP="009B2797">
      <w:pPr>
        <w:rPr>
          <w:rFonts w:ascii="Simplified Arabic" w:hAnsi="Simplified Arabic" w:cs="Simplified Arabic" w:hint="cs"/>
          <w:sz w:val="28"/>
          <w:szCs w:val="28"/>
          <w:rtl/>
          <w:lang w:bidi="ar-IQ"/>
        </w:rPr>
      </w:pPr>
    </w:p>
    <w:p w:rsidR="00005F45" w:rsidRDefault="00005F45" w:rsidP="009B2797">
      <w:pPr>
        <w:rPr>
          <w:rFonts w:ascii="Simplified Arabic" w:hAnsi="Simplified Arabic" w:cs="Simplified Arabic"/>
          <w:sz w:val="28"/>
          <w:szCs w:val="28"/>
          <w:rtl/>
          <w:lang w:bidi="ar-IQ"/>
        </w:rPr>
      </w:pPr>
      <w:bookmarkStart w:id="0" w:name="_GoBack"/>
      <w:bookmarkEnd w:id="0"/>
    </w:p>
    <w:p w:rsidR="00912808" w:rsidRPr="00912808" w:rsidRDefault="00912808" w:rsidP="009B2797">
      <w:pPr>
        <w:rPr>
          <w:rFonts w:ascii="Simplified Arabic" w:hAnsi="Simplified Arabic" w:cs="Simplified Arabic"/>
          <w:sz w:val="28"/>
          <w:szCs w:val="28"/>
          <w:rtl/>
          <w:lang w:bidi="ar-IQ"/>
        </w:rPr>
      </w:pPr>
    </w:p>
    <w:p w:rsidR="009B2797" w:rsidRPr="00912808" w:rsidRDefault="009B2797" w:rsidP="000E7C73">
      <w:pPr>
        <w:tabs>
          <w:tab w:val="left" w:pos="1511"/>
        </w:tabs>
        <w:rPr>
          <w:rFonts w:ascii="Simplified Arabic" w:hAnsi="Simplified Arabic" w:cs="Simplified Arabic"/>
          <w:b/>
          <w:bCs/>
          <w:sz w:val="32"/>
          <w:szCs w:val="32"/>
          <w:u w:val="single"/>
          <w:rtl/>
        </w:rPr>
      </w:pPr>
      <w:r w:rsidRPr="00912808">
        <w:rPr>
          <w:rFonts w:ascii="Simplified Arabic" w:hAnsi="Simplified Arabic" w:cs="Simplified Arabic"/>
          <w:b/>
          <w:bCs/>
          <w:sz w:val="32"/>
          <w:szCs w:val="32"/>
          <w:u w:val="single"/>
          <w:rtl/>
          <w:lang w:bidi="ar-IQ"/>
        </w:rPr>
        <w:lastRenderedPageBreak/>
        <w:t xml:space="preserve">   المقدمة </w:t>
      </w:r>
      <w:r w:rsidR="005A5DBF" w:rsidRPr="00912808">
        <w:rPr>
          <w:rFonts w:ascii="Simplified Arabic" w:hAnsi="Simplified Arabic" w:cs="Simplified Arabic"/>
          <w:b/>
          <w:bCs/>
          <w:sz w:val="32"/>
          <w:szCs w:val="32"/>
          <w:u w:val="single"/>
          <w:rtl/>
          <w:lang w:bidi="ar-IQ"/>
        </w:rPr>
        <w:t>:</w:t>
      </w:r>
      <w:r w:rsidR="005A5DBF" w:rsidRPr="00912808">
        <w:rPr>
          <w:rFonts w:ascii="Simplified Arabic" w:hAnsi="Simplified Arabic" w:cs="Simplified Arabic"/>
          <w:b/>
          <w:bCs/>
          <w:sz w:val="32"/>
          <w:szCs w:val="32"/>
          <w:u w:val="single"/>
          <w:rtl/>
          <w:lang w:bidi="ar-IQ"/>
        </w:rPr>
        <w:tab/>
        <w:t xml:space="preserve"> </w:t>
      </w:r>
    </w:p>
    <w:p w:rsidR="00A63F56" w:rsidRPr="0095673C" w:rsidRDefault="00A63F56" w:rsidP="0095673C">
      <w:pPr>
        <w:tabs>
          <w:tab w:val="left" w:pos="2771"/>
        </w:tabs>
        <w:ind w:left="720"/>
        <w:jc w:val="mediumKashida"/>
        <w:rPr>
          <w:rFonts w:ascii="Simplified Arabic" w:hAnsi="Simplified Arabic" w:cs="Simplified Arabic"/>
          <w:sz w:val="32"/>
          <w:szCs w:val="32"/>
          <w:rtl/>
          <w:lang w:bidi="ar-IQ"/>
        </w:rPr>
      </w:pPr>
      <w:r w:rsidRPr="00A63F56">
        <w:rPr>
          <w:rFonts w:ascii="Simplified Arabic" w:hAnsi="Simplified Arabic" w:cs="Simplified Arabic" w:hint="cs"/>
          <w:sz w:val="32"/>
          <w:szCs w:val="32"/>
          <w:rtl/>
          <w:lang w:bidi="ar-IQ"/>
        </w:rPr>
        <w:t xml:space="preserve">ان ظهور مدرسة التجاريين كان استجابة لطبيعة الحاجات التي ظهرت على اثر تطور المجتمع عما كان عليه في العصور الوسطى </w:t>
      </w:r>
      <w:r>
        <w:rPr>
          <w:rFonts w:ascii="Simplified Arabic" w:hAnsi="Simplified Arabic" w:cs="Simplified Arabic" w:hint="cs"/>
          <w:sz w:val="32"/>
          <w:szCs w:val="32"/>
          <w:rtl/>
          <w:lang w:bidi="ar-IQ"/>
        </w:rPr>
        <w:t>،</w:t>
      </w:r>
      <w:r w:rsidR="00FD61C3">
        <w:rPr>
          <w:rFonts w:ascii="Simplified Arabic" w:hAnsi="Simplified Arabic" w:cs="Simplified Arabic" w:hint="cs"/>
          <w:sz w:val="32"/>
          <w:szCs w:val="32"/>
          <w:rtl/>
          <w:lang w:bidi="ar-IQ"/>
        </w:rPr>
        <w:t xml:space="preserve">فزيادة الامن والنظام في اوروبا وزيادة التجارة في البر والبحر ، </w:t>
      </w:r>
      <w:r w:rsidR="0024464C">
        <w:rPr>
          <w:rFonts w:ascii="Simplified Arabic" w:hAnsi="Simplified Arabic" w:cs="Simplified Arabic" w:hint="cs"/>
          <w:sz w:val="32"/>
          <w:szCs w:val="32"/>
          <w:rtl/>
          <w:lang w:bidi="ar-IQ"/>
        </w:rPr>
        <w:t xml:space="preserve">واصبحت أكثر امناً وتضاءلت الحاجة إلى الحماية من جانب الإقطاعيين ، وتحسنت الطرق ووسائل النقل وعظم رخاء المشتغلين بالتجارة وبدأت الاسواق تنمو وتلعب دوراً في حياة المجتمع كل هذه العوامل حطمت التقليد القديم المبني على الإنتاج لغرض الاستهلاك المحلي وفسحت المجال للنظام الجديد ( الرأسمالية التجارية ) بالظهور . </w:t>
      </w:r>
    </w:p>
    <w:p w:rsidR="002B2FB4" w:rsidRPr="00912808" w:rsidRDefault="002B2FB4" w:rsidP="00AF2BA5">
      <w:pPr>
        <w:tabs>
          <w:tab w:val="left" w:pos="2771"/>
        </w:tabs>
        <w:ind w:left="720"/>
        <w:rPr>
          <w:rFonts w:ascii="Simplified Arabic" w:hAnsi="Simplified Arabic" w:cs="Simplified Arabic"/>
          <w:b/>
          <w:bCs/>
          <w:sz w:val="32"/>
          <w:szCs w:val="32"/>
          <w:u w:val="single"/>
          <w:rtl/>
          <w:lang w:bidi="ar-IQ"/>
        </w:rPr>
      </w:pPr>
      <w:r w:rsidRPr="00912808">
        <w:rPr>
          <w:rFonts w:ascii="Simplified Arabic" w:hAnsi="Simplified Arabic" w:cs="Simplified Arabic"/>
          <w:b/>
          <w:bCs/>
          <w:sz w:val="32"/>
          <w:szCs w:val="32"/>
          <w:u w:val="single"/>
          <w:rtl/>
          <w:lang w:bidi="ar-IQ"/>
        </w:rPr>
        <w:t>العرض :</w:t>
      </w:r>
      <w:r w:rsidR="005A5DBF" w:rsidRPr="00912808">
        <w:rPr>
          <w:rFonts w:ascii="Simplified Arabic" w:hAnsi="Simplified Arabic" w:cs="Simplified Arabic"/>
          <w:b/>
          <w:bCs/>
          <w:sz w:val="32"/>
          <w:szCs w:val="32"/>
          <w:u w:val="single"/>
          <w:rtl/>
          <w:lang w:bidi="ar-IQ"/>
        </w:rPr>
        <w:t xml:space="preserve"> </w:t>
      </w:r>
    </w:p>
    <w:p w:rsidR="00AF2BA5" w:rsidRPr="00912808" w:rsidRDefault="0095673C" w:rsidP="00AA6E3E">
      <w:pPr>
        <w:autoSpaceDE w:val="0"/>
        <w:autoSpaceDN w:val="0"/>
        <w:bidi w:val="0"/>
        <w:adjustRightInd w:val="0"/>
        <w:spacing w:after="0" w:line="240" w:lineRule="auto"/>
        <w:jc w:val="right"/>
        <w:rPr>
          <w:rFonts w:ascii="Simplified Arabic" w:hAnsi="Simplified Arabic" w:cs="Simplified Arabic"/>
          <w:b/>
          <w:bCs/>
          <w:sz w:val="44"/>
          <w:szCs w:val="44"/>
          <w:rtl/>
        </w:rPr>
      </w:pPr>
      <w:r>
        <w:rPr>
          <w:rFonts w:ascii="Simplified Arabic" w:hAnsi="Simplified Arabic" w:cs="Simplified Arabic" w:hint="cs"/>
          <w:b/>
          <w:bCs/>
          <w:sz w:val="44"/>
          <w:szCs w:val="44"/>
          <w:rtl/>
        </w:rPr>
        <w:t xml:space="preserve">مصطلح التجاريون </w:t>
      </w:r>
    </w:p>
    <w:p w:rsidR="00912808" w:rsidRPr="00DE0CB8" w:rsidRDefault="0095673C" w:rsidP="00DE0CB8">
      <w:pPr>
        <w:autoSpaceDE w:val="0"/>
        <w:autoSpaceDN w:val="0"/>
        <w:adjustRightInd w:val="0"/>
        <w:spacing w:after="0" w:line="240" w:lineRule="auto"/>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يطلق مصطلح التجاريون على جميع الكتاب الذين ساهموا في وضع السياسة الاقتصادية التي سادت في عصر الرأسمالية التجارية </w:t>
      </w:r>
      <w:r w:rsidR="003A2314">
        <w:rPr>
          <w:rFonts w:ascii="Simplified Arabic" w:hAnsi="Simplified Arabic" w:cs="Simplified Arabic" w:hint="cs"/>
          <w:sz w:val="32"/>
          <w:szCs w:val="32"/>
          <w:rtl/>
        </w:rPr>
        <w:t xml:space="preserve">في بلدان اوروبا الغربية من بداية القرن السادس عشر إلى نهاية الربع الثالث من القرن الثامن عشر أي </w:t>
      </w:r>
      <w:r w:rsidR="00EF32DB">
        <w:rPr>
          <w:rFonts w:ascii="Simplified Arabic" w:hAnsi="Simplified Arabic" w:cs="Simplified Arabic" w:hint="cs"/>
          <w:sz w:val="32"/>
          <w:szCs w:val="32"/>
          <w:rtl/>
        </w:rPr>
        <w:t>(</w:t>
      </w:r>
      <w:r w:rsidR="003A2314">
        <w:rPr>
          <w:rFonts w:ascii="Simplified Arabic" w:hAnsi="Simplified Arabic" w:cs="Simplified Arabic" w:hint="cs"/>
          <w:sz w:val="32"/>
          <w:szCs w:val="32"/>
          <w:rtl/>
        </w:rPr>
        <w:t xml:space="preserve">1500- </w:t>
      </w:r>
      <w:r w:rsidR="00EF32DB">
        <w:rPr>
          <w:rFonts w:ascii="Simplified Arabic" w:hAnsi="Simplified Arabic" w:cs="Simplified Arabic" w:hint="cs"/>
          <w:sz w:val="32"/>
          <w:szCs w:val="32"/>
          <w:rtl/>
        </w:rPr>
        <w:t>1775)</w:t>
      </w:r>
      <w:r w:rsidR="00DE0CB8">
        <w:rPr>
          <w:rFonts w:ascii="Simplified Arabic" w:hAnsi="Simplified Arabic" w:cs="Simplified Arabic" w:hint="cs"/>
          <w:sz w:val="32"/>
          <w:szCs w:val="32"/>
          <w:rtl/>
        </w:rPr>
        <w:t xml:space="preserve"> وحل عصر الرأسمالية التجارية في أعقاب انهيار النظام الاقطاعي وظل حتى بداية عصر الرأسمالية الصناعية .</w:t>
      </w:r>
    </w:p>
    <w:p w:rsidR="005A5DBF" w:rsidRPr="00912808" w:rsidRDefault="005A5DBF" w:rsidP="00AA6E3E">
      <w:pPr>
        <w:shd w:val="clear" w:color="auto" w:fill="FFFFFF"/>
        <w:spacing w:after="0" w:line="240" w:lineRule="auto"/>
        <w:ind w:left="113" w:right="113"/>
        <w:jc w:val="lowKashida"/>
        <w:rPr>
          <w:rFonts w:ascii="Simplified Arabic" w:eastAsia="Times New Roman" w:hAnsi="Simplified Arabic" w:cs="Simplified Arabic"/>
          <w:color w:val="19232B"/>
          <w:sz w:val="20"/>
          <w:szCs w:val="20"/>
          <w:rtl/>
        </w:rPr>
      </w:pPr>
    </w:p>
    <w:p w:rsidR="005A5DBF" w:rsidRPr="00912808" w:rsidRDefault="00DE0CB8" w:rsidP="005A5DBF">
      <w:pPr>
        <w:shd w:val="clear" w:color="auto" w:fill="FFFFFF"/>
        <w:spacing w:after="0" w:line="240" w:lineRule="auto"/>
        <w:ind w:left="113" w:right="113"/>
        <w:jc w:val="both"/>
        <w:rPr>
          <w:rFonts w:ascii="Simplified Arabic" w:eastAsia="Times New Roman" w:hAnsi="Simplified Arabic" w:cs="Simplified Arabic"/>
          <w:b/>
          <w:bCs/>
          <w:color w:val="00B050"/>
          <w:sz w:val="32"/>
          <w:szCs w:val="32"/>
          <w:rtl/>
        </w:rPr>
      </w:pPr>
      <w:r>
        <w:rPr>
          <w:rFonts w:ascii="Simplified Arabic" w:eastAsia="Times New Roman" w:hAnsi="Simplified Arabic" w:cs="Simplified Arabic" w:hint="cs"/>
          <w:b/>
          <w:bCs/>
          <w:color w:val="00B050"/>
          <w:sz w:val="32"/>
          <w:szCs w:val="32"/>
          <w:rtl/>
        </w:rPr>
        <w:t xml:space="preserve">العوامل التي ساعدت على نشوء الرأسمالية </w:t>
      </w:r>
    </w:p>
    <w:p w:rsidR="00791E43" w:rsidRPr="006746B3" w:rsidRDefault="00791E43" w:rsidP="00791E43">
      <w:pPr>
        <w:pStyle w:val="ListParagraph"/>
        <w:numPr>
          <w:ilvl w:val="0"/>
          <w:numId w:val="11"/>
        </w:numPr>
        <w:shd w:val="clear" w:color="auto" w:fill="FFFFFF"/>
        <w:spacing w:after="0" w:line="240" w:lineRule="auto"/>
        <w:ind w:right="113"/>
        <w:rPr>
          <w:rFonts w:ascii="Simplified Arabic" w:eastAsia="Times New Roman" w:hAnsi="Simplified Arabic" w:cs="Simplified Arabic"/>
          <w:sz w:val="32"/>
          <w:szCs w:val="32"/>
        </w:rPr>
      </w:pPr>
      <w:r w:rsidRPr="006746B3">
        <w:rPr>
          <w:rFonts w:ascii="Simplified Arabic" w:eastAsia="Times New Roman" w:hAnsi="Simplified Arabic" w:cs="Simplified Arabic" w:hint="cs"/>
          <w:sz w:val="32"/>
          <w:szCs w:val="32"/>
          <w:rtl/>
        </w:rPr>
        <w:t xml:space="preserve">انهيار النظام الاقطاعي و الحرفي في اوروبا وذلك للأسباب الاتية </w:t>
      </w:r>
      <w:r w:rsidR="006746B3">
        <w:rPr>
          <w:rFonts w:ascii="Simplified Arabic" w:eastAsia="Times New Roman" w:hAnsi="Simplified Arabic" w:cs="Simplified Arabic" w:hint="cs"/>
          <w:sz w:val="32"/>
          <w:szCs w:val="32"/>
          <w:rtl/>
        </w:rPr>
        <w:t>:</w:t>
      </w:r>
    </w:p>
    <w:p w:rsidR="00791E43" w:rsidRPr="00791E43" w:rsidRDefault="00791E43" w:rsidP="00791E43">
      <w:pPr>
        <w:pStyle w:val="ListParagraph"/>
        <w:numPr>
          <w:ilvl w:val="0"/>
          <w:numId w:val="12"/>
        </w:numPr>
        <w:shd w:val="clear" w:color="auto" w:fill="FFFFFF"/>
        <w:spacing w:after="0" w:line="240" w:lineRule="auto"/>
        <w:ind w:right="113"/>
        <w:rPr>
          <w:rFonts w:ascii="Simplified Arabic" w:eastAsia="Times New Roman" w:hAnsi="Simplified Arabic" w:cs="Simplified Arabic"/>
          <w:b/>
          <w:bCs/>
          <w:sz w:val="32"/>
          <w:szCs w:val="32"/>
        </w:rPr>
      </w:pPr>
      <w:r w:rsidRPr="00791E43">
        <w:rPr>
          <w:rFonts w:ascii="Simplified Arabic" w:eastAsia="Times New Roman" w:hAnsi="Simplified Arabic" w:cs="Simplified Arabic" w:hint="cs"/>
          <w:b/>
          <w:bCs/>
          <w:sz w:val="32"/>
          <w:szCs w:val="32"/>
          <w:rtl/>
        </w:rPr>
        <w:t xml:space="preserve">ظهور العلمانية </w:t>
      </w:r>
    </w:p>
    <w:p w:rsidR="00791E43" w:rsidRPr="00791E43" w:rsidRDefault="00791E43" w:rsidP="00791E43">
      <w:pPr>
        <w:pStyle w:val="ListParagraph"/>
        <w:numPr>
          <w:ilvl w:val="0"/>
          <w:numId w:val="12"/>
        </w:numPr>
        <w:shd w:val="clear" w:color="auto" w:fill="FFFFFF"/>
        <w:spacing w:after="0" w:line="240" w:lineRule="auto"/>
        <w:ind w:right="113"/>
        <w:rPr>
          <w:rFonts w:ascii="Simplified Arabic" w:eastAsia="Times New Roman" w:hAnsi="Simplified Arabic" w:cs="Simplified Arabic"/>
          <w:b/>
          <w:bCs/>
          <w:sz w:val="32"/>
          <w:szCs w:val="32"/>
        </w:rPr>
      </w:pPr>
      <w:r w:rsidRPr="00791E43">
        <w:rPr>
          <w:rFonts w:ascii="Simplified Arabic" w:eastAsia="Times New Roman" w:hAnsi="Simplified Arabic" w:cs="Simplified Arabic" w:hint="cs"/>
          <w:b/>
          <w:bCs/>
          <w:sz w:val="32"/>
          <w:szCs w:val="32"/>
          <w:rtl/>
        </w:rPr>
        <w:t>النزعة الفردية</w:t>
      </w:r>
    </w:p>
    <w:p w:rsidR="00791E43" w:rsidRPr="00791E43" w:rsidRDefault="00791E43" w:rsidP="00791E43">
      <w:pPr>
        <w:pStyle w:val="ListParagraph"/>
        <w:numPr>
          <w:ilvl w:val="0"/>
          <w:numId w:val="12"/>
        </w:numPr>
        <w:shd w:val="clear" w:color="auto" w:fill="FFFFFF"/>
        <w:spacing w:after="0" w:line="240" w:lineRule="auto"/>
        <w:ind w:right="113"/>
        <w:rPr>
          <w:rFonts w:ascii="Simplified Arabic" w:eastAsia="Times New Roman" w:hAnsi="Simplified Arabic" w:cs="Simplified Arabic"/>
          <w:b/>
          <w:bCs/>
          <w:sz w:val="32"/>
          <w:szCs w:val="32"/>
        </w:rPr>
      </w:pPr>
      <w:r w:rsidRPr="00791E43">
        <w:rPr>
          <w:rFonts w:ascii="Simplified Arabic" w:eastAsia="Times New Roman" w:hAnsi="Simplified Arabic" w:cs="Simplified Arabic" w:hint="cs"/>
          <w:b/>
          <w:bCs/>
          <w:sz w:val="32"/>
          <w:szCs w:val="32"/>
          <w:rtl/>
        </w:rPr>
        <w:lastRenderedPageBreak/>
        <w:t xml:space="preserve">الاكتشافات الجغرافية </w:t>
      </w:r>
    </w:p>
    <w:p w:rsidR="00791E43" w:rsidRPr="00791E43" w:rsidRDefault="00791E43" w:rsidP="00791E43">
      <w:pPr>
        <w:pStyle w:val="ListParagraph"/>
        <w:numPr>
          <w:ilvl w:val="0"/>
          <w:numId w:val="12"/>
        </w:numPr>
        <w:shd w:val="clear" w:color="auto" w:fill="FFFFFF"/>
        <w:spacing w:after="0" w:line="240" w:lineRule="auto"/>
        <w:ind w:right="113"/>
        <w:rPr>
          <w:rFonts w:ascii="Simplified Arabic" w:eastAsia="Times New Roman" w:hAnsi="Simplified Arabic" w:cs="Simplified Arabic"/>
          <w:b/>
          <w:bCs/>
          <w:sz w:val="32"/>
          <w:szCs w:val="32"/>
        </w:rPr>
      </w:pPr>
      <w:r w:rsidRPr="00791E43">
        <w:rPr>
          <w:rFonts w:ascii="Simplified Arabic" w:eastAsia="Times New Roman" w:hAnsi="Simplified Arabic" w:cs="Simplified Arabic" w:hint="cs"/>
          <w:b/>
          <w:bCs/>
          <w:sz w:val="32"/>
          <w:szCs w:val="32"/>
          <w:rtl/>
        </w:rPr>
        <w:t>تحسين طرق النقل</w:t>
      </w:r>
    </w:p>
    <w:p w:rsidR="00791E43" w:rsidRPr="006746B3" w:rsidRDefault="00791E43" w:rsidP="00791E43">
      <w:pPr>
        <w:pStyle w:val="ListParagraph"/>
        <w:numPr>
          <w:ilvl w:val="0"/>
          <w:numId w:val="11"/>
        </w:numPr>
        <w:shd w:val="clear" w:color="auto" w:fill="FFFFFF"/>
        <w:spacing w:after="0" w:line="240" w:lineRule="auto"/>
        <w:ind w:right="113"/>
        <w:jc w:val="lowKashida"/>
        <w:rPr>
          <w:rFonts w:ascii="Simplified Arabic" w:eastAsia="Times New Roman" w:hAnsi="Simplified Arabic" w:cs="Simplified Arabic"/>
          <w:sz w:val="32"/>
          <w:szCs w:val="32"/>
        </w:rPr>
      </w:pPr>
      <w:r w:rsidRPr="006746B3">
        <w:rPr>
          <w:rFonts w:ascii="Simplified Arabic" w:eastAsia="Times New Roman" w:hAnsi="Simplified Arabic" w:cs="Simplified Arabic" w:hint="cs"/>
          <w:sz w:val="32"/>
          <w:szCs w:val="32"/>
          <w:rtl/>
        </w:rPr>
        <w:t>ازدياد اهمية التجارة الخارجية وذلك لان تحرير العبيد و الفلاحين من سطوة النظام الاقطاعي ادى الى توجه معظم المتحررين الى خارج النشاط الزراعي ليعملو</w:t>
      </w:r>
      <w:r w:rsidRPr="006746B3">
        <w:rPr>
          <w:rFonts w:ascii="Simplified Arabic" w:eastAsia="Times New Roman" w:hAnsi="Simplified Arabic" w:cs="Simplified Arabic" w:hint="eastAsia"/>
          <w:sz w:val="32"/>
          <w:szCs w:val="32"/>
          <w:rtl/>
        </w:rPr>
        <w:t>ا</w:t>
      </w:r>
      <w:r w:rsidRPr="006746B3">
        <w:rPr>
          <w:rFonts w:ascii="Simplified Arabic" w:eastAsia="Times New Roman" w:hAnsi="Simplified Arabic" w:cs="Simplified Arabic" w:hint="cs"/>
          <w:sz w:val="32"/>
          <w:szCs w:val="32"/>
          <w:rtl/>
        </w:rPr>
        <w:t xml:space="preserve"> في التجارة .</w:t>
      </w:r>
    </w:p>
    <w:p w:rsidR="00791E43" w:rsidRPr="006746B3" w:rsidRDefault="00791E43" w:rsidP="00432739">
      <w:pPr>
        <w:pStyle w:val="ListParagraph"/>
        <w:numPr>
          <w:ilvl w:val="0"/>
          <w:numId w:val="11"/>
        </w:numPr>
        <w:shd w:val="clear" w:color="auto" w:fill="FFFFFF"/>
        <w:spacing w:after="0" w:line="240" w:lineRule="auto"/>
        <w:ind w:right="113"/>
        <w:jc w:val="mediumKashida"/>
        <w:rPr>
          <w:rFonts w:ascii="Simplified Arabic" w:eastAsia="Times New Roman" w:hAnsi="Simplified Arabic" w:cs="Simplified Arabic"/>
          <w:sz w:val="32"/>
          <w:szCs w:val="32"/>
        </w:rPr>
      </w:pPr>
      <w:r w:rsidRPr="006746B3">
        <w:rPr>
          <w:rFonts w:ascii="Simplified Arabic" w:eastAsia="Times New Roman" w:hAnsi="Simplified Arabic" w:cs="Simplified Arabic" w:hint="cs"/>
          <w:sz w:val="32"/>
          <w:szCs w:val="32"/>
          <w:rtl/>
        </w:rPr>
        <w:t xml:space="preserve"> نمو السكان في المدن وزيادة الإنتاج الذي ساعد عل انتشار النشاط التجاري </w:t>
      </w:r>
      <w:r w:rsidR="00432739" w:rsidRPr="006746B3">
        <w:rPr>
          <w:rFonts w:ascii="Simplified Arabic" w:eastAsia="Times New Roman" w:hAnsi="Simplified Arabic" w:cs="Simplified Arabic" w:hint="cs"/>
          <w:sz w:val="32"/>
          <w:szCs w:val="32"/>
          <w:rtl/>
        </w:rPr>
        <w:t>عبر المسافات الطويلة ، وترك أثره في ظهور الدولة القومية .</w:t>
      </w:r>
    </w:p>
    <w:p w:rsidR="00432739" w:rsidRPr="006746B3" w:rsidRDefault="00432739" w:rsidP="00432739">
      <w:pPr>
        <w:pStyle w:val="ListParagraph"/>
        <w:numPr>
          <w:ilvl w:val="0"/>
          <w:numId w:val="11"/>
        </w:numPr>
        <w:shd w:val="clear" w:color="auto" w:fill="FFFFFF"/>
        <w:spacing w:after="0" w:line="240" w:lineRule="auto"/>
        <w:ind w:right="113"/>
        <w:jc w:val="mediumKashida"/>
        <w:rPr>
          <w:rFonts w:ascii="Simplified Arabic" w:eastAsia="Times New Roman" w:hAnsi="Simplified Arabic" w:cs="Simplified Arabic"/>
          <w:sz w:val="32"/>
          <w:szCs w:val="32"/>
        </w:rPr>
      </w:pPr>
      <w:r w:rsidRPr="006746B3">
        <w:rPr>
          <w:rFonts w:ascii="Simplified Arabic" w:eastAsia="Times New Roman" w:hAnsi="Simplified Arabic" w:cs="Simplified Arabic" w:hint="cs"/>
          <w:sz w:val="32"/>
          <w:szCs w:val="32"/>
          <w:rtl/>
        </w:rPr>
        <w:t>ان ظهور الدولة القومية الحديثة في اوروبا وتشكيل الدولة التي كانت أداة رأى فيها المشتغلون بالتجارة وأرباب الحرف قوة لحماية مصالحهم وتنميتها .</w:t>
      </w:r>
    </w:p>
    <w:p w:rsidR="00432739" w:rsidRPr="006746B3" w:rsidRDefault="00432739" w:rsidP="00432739">
      <w:pPr>
        <w:pStyle w:val="ListParagraph"/>
        <w:numPr>
          <w:ilvl w:val="0"/>
          <w:numId w:val="11"/>
        </w:numPr>
        <w:shd w:val="clear" w:color="auto" w:fill="FFFFFF"/>
        <w:spacing w:after="0" w:line="240" w:lineRule="auto"/>
        <w:ind w:right="113"/>
        <w:jc w:val="mediumKashida"/>
        <w:rPr>
          <w:rFonts w:ascii="Simplified Arabic" w:eastAsia="Times New Roman" w:hAnsi="Simplified Arabic" w:cs="Simplified Arabic"/>
          <w:sz w:val="32"/>
          <w:szCs w:val="32"/>
        </w:rPr>
      </w:pPr>
      <w:r w:rsidRPr="006746B3">
        <w:rPr>
          <w:rFonts w:ascii="Simplified Arabic" w:eastAsia="Times New Roman" w:hAnsi="Simplified Arabic" w:cs="Simplified Arabic" w:hint="cs"/>
          <w:sz w:val="32"/>
          <w:szCs w:val="32"/>
          <w:rtl/>
        </w:rPr>
        <w:t>ان زيادة اهمية النقود وتكوين رؤوس الاموال والتي اصبحت قوة لها اثرها في السياسة وفي النظام السياسي ، جعل لها مكانة في البنيان الاقتصادي وكذلك ادى إلى زيادة اهمية التجارة الخارجية باعتبارها افضل وسيلة لاجتذاب أكبر كمية ممكنة من النقود .</w:t>
      </w:r>
    </w:p>
    <w:p w:rsidR="00432739" w:rsidRPr="006746B3" w:rsidRDefault="00432739" w:rsidP="00432739">
      <w:pPr>
        <w:pStyle w:val="ListParagraph"/>
        <w:numPr>
          <w:ilvl w:val="0"/>
          <w:numId w:val="11"/>
        </w:numPr>
        <w:shd w:val="clear" w:color="auto" w:fill="FFFFFF"/>
        <w:spacing w:after="0" w:line="240" w:lineRule="auto"/>
        <w:ind w:right="113"/>
        <w:jc w:val="mediumKashida"/>
        <w:rPr>
          <w:rFonts w:ascii="Simplified Arabic" w:eastAsia="Times New Roman" w:hAnsi="Simplified Arabic" w:cs="Simplified Arabic"/>
          <w:sz w:val="32"/>
          <w:szCs w:val="32"/>
        </w:rPr>
      </w:pPr>
      <w:r w:rsidRPr="006746B3">
        <w:rPr>
          <w:rFonts w:ascii="Simplified Arabic" w:eastAsia="Times New Roman" w:hAnsi="Simplified Arabic" w:cs="Simplified Arabic" w:hint="cs"/>
          <w:sz w:val="32"/>
          <w:szCs w:val="32"/>
          <w:rtl/>
        </w:rPr>
        <w:t>ان عصر النهضة الاوروبية الذي صاحب عصر الرأسمالية التجارية ، قد ساعد على احياء الفلسفات اليونانية ودراستها بعقل متحرر من الدين ومن قيود الكنيسة الامر الذي دفع إلى تغير نظرة المجتمع نحو الفائدة مقابل اقراض النقود .</w:t>
      </w:r>
    </w:p>
    <w:p w:rsidR="00432739" w:rsidRPr="00E53A1F" w:rsidRDefault="006746B3" w:rsidP="00432739">
      <w:pPr>
        <w:pStyle w:val="ListParagraph"/>
        <w:numPr>
          <w:ilvl w:val="0"/>
          <w:numId w:val="11"/>
        </w:numPr>
        <w:shd w:val="clear" w:color="auto" w:fill="FFFFFF"/>
        <w:spacing w:after="0" w:line="240" w:lineRule="auto"/>
        <w:ind w:right="113"/>
        <w:jc w:val="mediumKashida"/>
        <w:rPr>
          <w:rFonts w:ascii="Simplified Arabic" w:eastAsia="Times New Roman" w:hAnsi="Simplified Arabic" w:cs="Simplified Arabic"/>
          <w:b/>
          <w:bCs/>
          <w:sz w:val="32"/>
          <w:szCs w:val="32"/>
        </w:rPr>
      </w:pPr>
      <w:r>
        <w:rPr>
          <w:rFonts w:ascii="Simplified Arabic" w:eastAsia="Times New Roman" w:hAnsi="Simplified Arabic" w:cs="Simplified Arabic" w:hint="cs"/>
          <w:b/>
          <w:bCs/>
          <w:sz w:val="32"/>
          <w:szCs w:val="32"/>
          <w:rtl/>
        </w:rPr>
        <w:t xml:space="preserve"> </w:t>
      </w:r>
      <w:r w:rsidR="00E53A1F">
        <w:rPr>
          <w:rFonts w:ascii="Simplified Arabic" w:eastAsia="Times New Roman" w:hAnsi="Simplified Arabic" w:cs="Simplified Arabic" w:hint="cs"/>
          <w:sz w:val="32"/>
          <w:szCs w:val="32"/>
          <w:rtl/>
        </w:rPr>
        <w:t>كما ساعدت الكشوفات الجغرافية الكبرى التي تفجرت قبيل انتهاء القرن الخامس عشر ، إذ تم اكتشاف العالم الامريكي في عام 1492 وكذلك الطريق البحري إلى الهند عام 1498 مما ادى إلى نشاط التجارة وثراء المشتغلين بها .</w:t>
      </w:r>
    </w:p>
    <w:p w:rsidR="00E53A1F" w:rsidRPr="00432739" w:rsidRDefault="002E54CA" w:rsidP="00432739">
      <w:pPr>
        <w:pStyle w:val="ListParagraph"/>
        <w:numPr>
          <w:ilvl w:val="0"/>
          <w:numId w:val="11"/>
        </w:numPr>
        <w:shd w:val="clear" w:color="auto" w:fill="FFFFFF"/>
        <w:spacing w:after="0" w:line="240" w:lineRule="auto"/>
        <w:ind w:right="113"/>
        <w:jc w:val="mediumKashida"/>
        <w:rPr>
          <w:rFonts w:ascii="Simplified Arabic" w:eastAsia="Times New Roman" w:hAnsi="Simplified Arabic" w:cs="Simplified Arabic"/>
          <w:b/>
          <w:bCs/>
          <w:sz w:val="32"/>
          <w:szCs w:val="32"/>
          <w:rtl/>
        </w:rPr>
      </w:pPr>
      <w:r>
        <w:rPr>
          <w:rFonts w:ascii="Simplified Arabic" w:eastAsia="Times New Roman" w:hAnsi="Simplified Arabic" w:cs="Simplified Arabic" w:hint="cs"/>
          <w:sz w:val="32"/>
          <w:szCs w:val="32"/>
          <w:rtl/>
        </w:rPr>
        <w:lastRenderedPageBreak/>
        <w:t>ادى كل ذلك إلى تطور الحياة الاجتماعية والاقتصادية وذلك ما أدى إلى زيادة حجم الدخل القومي والفردي والذي ساعد على زيادة الطلب على السلع والخدمات وتحقيق الانتعاش الاقتصادي .</w:t>
      </w:r>
    </w:p>
    <w:p w:rsidR="00791E43" w:rsidRDefault="00791E43" w:rsidP="000B6737">
      <w:pPr>
        <w:shd w:val="clear" w:color="auto" w:fill="FFFFFF"/>
        <w:spacing w:after="0" w:line="240" w:lineRule="auto"/>
        <w:ind w:right="113"/>
        <w:rPr>
          <w:rFonts w:ascii="Simplified Arabic" w:eastAsia="Times New Roman" w:hAnsi="Simplified Arabic" w:cs="Simplified Arabic"/>
          <w:b/>
          <w:bCs/>
          <w:color w:val="00B050"/>
          <w:sz w:val="44"/>
          <w:szCs w:val="44"/>
          <w:rtl/>
        </w:rPr>
      </w:pPr>
    </w:p>
    <w:p w:rsidR="00953682" w:rsidRPr="00912808" w:rsidRDefault="000B6737" w:rsidP="0031312D">
      <w:pPr>
        <w:shd w:val="clear" w:color="auto" w:fill="FFFFFF"/>
        <w:spacing w:after="0" w:line="240" w:lineRule="auto"/>
        <w:ind w:right="113"/>
        <w:jc w:val="center"/>
        <w:rPr>
          <w:rFonts w:ascii="Simplified Arabic" w:eastAsia="Times New Roman" w:hAnsi="Simplified Arabic" w:cs="Simplified Arabic"/>
          <w:b/>
          <w:bCs/>
          <w:color w:val="00B050"/>
          <w:sz w:val="32"/>
          <w:szCs w:val="32"/>
          <w:rtl/>
        </w:rPr>
      </w:pPr>
      <w:r>
        <w:rPr>
          <w:rFonts w:ascii="Simplified Arabic" w:eastAsia="Times New Roman" w:hAnsi="Simplified Arabic" w:cs="Simplified Arabic" w:hint="cs"/>
          <w:b/>
          <w:bCs/>
          <w:color w:val="00B050"/>
          <w:sz w:val="44"/>
          <w:szCs w:val="44"/>
          <w:rtl/>
        </w:rPr>
        <w:t xml:space="preserve">ملامح الرأسمالية </w:t>
      </w:r>
    </w:p>
    <w:p w:rsidR="00CC6444" w:rsidRPr="00912808" w:rsidRDefault="00CC6444" w:rsidP="00953682">
      <w:pPr>
        <w:shd w:val="clear" w:color="auto" w:fill="FFFFFF"/>
        <w:spacing w:after="0" w:line="240" w:lineRule="auto"/>
        <w:ind w:right="113"/>
        <w:jc w:val="both"/>
        <w:rPr>
          <w:rFonts w:ascii="Simplified Arabic" w:eastAsia="Times New Roman" w:hAnsi="Simplified Arabic" w:cs="Simplified Arabic"/>
          <w:b/>
          <w:bCs/>
          <w:sz w:val="32"/>
          <w:szCs w:val="32"/>
          <w:rtl/>
        </w:rPr>
      </w:pPr>
    </w:p>
    <w:p w:rsidR="000B6737" w:rsidRDefault="000B6737" w:rsidP="005A5DBF">
      <w:pPr>
        <w:shd w:val="clear" w:color="auto" w:fill="FFFFFF"/>
        <w:spacing w:after="0" w:line="240" w:lineRule="auto"/>
        <w:ind w:left="113" w:right="113"/>
        <w:jc w:val="both"/>
        <w:rPr>
          <w:rFonts w:ascii="Simplified Arabic" w:eastAsia="Times New Roman" w:hAnsi="Simplified Arabic" w:cs="Simplified Arabic"/>
          <w:color w:val="19232B"/>
          <w:sz w:val="32"/>
          <w:szCs w:val="32"/>
          <w:rtl/>
        </w:rPr>
      </w:pPr>
      <w:r>
        <w:rPr>
          <w:rFonts w:ascii="Simplified Arabic" w:eastAsia="Times New Roman" w:hAnsi="Simplified Arabic" w:cs="Simplified Arabic" w:hint="cs"/>
          <w:color w:val="19232B"/>
          <w:sz w:val="32"/>
          <w:szCs w:val="32"/>
          <w:rtl/>
        </w:rPr>
        <w:t xml:space="preserve">ان عمليات تراكم رأس المال قد برزت مع ازدهار تجارة المدن الايطالية وانتشار استعمال النقود ، وبذلك اصبح رأس المال عنصراً مستقلاً من عناصر الإنتاج وله أهمية لا تقل عن أهمية العمل ، ومع تطور اهمية رأس المال تبلورت الابعاد النظرية للرأسمالية وقوانينها على يد المدارس الاقتصادية الثلاث ( التجارية ، الطبيعية ، والكلاسيكية ) </w:t>
      </w:r>
    </w:p>
    <w:p w:rsidR="000B6737" w:rsidRDefault="000B6737" w:rsidP="005A5DBF">
      <w:pPr>
        <w:shd w:val="clear" w:color="auto" w:fill="FFFFFF"/>
        <w:spacing w:after="0" w:line="240" w:lineRule="auto"/>
        <w:ind w:left="113" w:right="113"/>
        <w:jc w:val="both"/>
        <w:rPr>
          <w:rFonts w:ascii="Simplified Arabic" w:eastAsia="Times New Roman" w:hAnsi="Simplified Arabic" w:cs="Simplified Arabic"/>
          <w:color w:val="19232B"/>
          <w:sz w:val="32"/>
          <w:szCs w:val="32"/>
          <w:rtl/>
        </w:rPr>
      </w:pPr>
    </w:p>
    <w:p w:rsidR="000B6737" w:rsidRDefault="000B6737" w:rsidP="005A5DBF">
      <w:pPr>
        <w:shd w:val="clear" w:color="auto" w:fill="FFFFFF"/>
        <w:spacing w:after="0" w:line="240" w:lineRule="auto"/>
        <w:ind w:left="113" w:right="113"/>
        <w:jc w:val="both"/>
        <w:rPr>
          <w:rFonts w:ascii="Simplified Arabic" w:eastAsia="Times New Roman" w:hAnsi="Simplified Arabic" w:cs="Simplified Arabic"/>
          <w:color w:val="19232B"/>
          <w:sz w:val="32"/>
          <w:szCs w:val="32"/>
          <w:rtl/>
        </w:rPr>
      </w:pPr>
    </w:p>
    <w:p w:rsidR="00281D1B" w:rsidRPr="00912808" w:rsidRDefault="000B6737" w:rsidP="00711E4D">
      <w:pPr>
        <w:shd w:val="clear" w:color="auto" w:fill="FFFFFF"/>
        <w:spacing w:after="0" w:line="240" w:lineRule="auto"/>
        <w:ind w:left="113" w:right="113"/>
        <w:jc w:val="both"/>
        <w:rPr>
          <w:rFonts w:ascii="Simplified Arabic" w:eastAsia="Times New Roman" w:hAnsi="Simplified Arabic" w:cs="Simplified Arabic"/>
          <w:color w:val="19232B"/>
          <w:sz w:val="32"/>
          <w:szCs w:val="32"/>
          <w:rtl/>
        </w:rPr>
      </w:pPr>
      <w:r>
        <w:rPr>
          <w:rFonts w:ascii="Simplified Arabic" w:eastAsia="Times New Roman" w:hAnsi="Simplified Arabic" w:cs="Simplified Arabic" w:hint="cs"/>
          <w:noProof/>
          <w:color w:val="19232B"/>
          <w:sz w:val="32"/>
          <w:szCs w:val="32"/>
          <w:rtl/>
        </w:rPr>
        <w:drawing>
          <wp:inline distT="0" distB="0" distL="0" distR="0" wp14:anchorId="6D86FF01" wp14:editId="6EF1B016">
            <wp:extent cx="5274310" cy="3076575"/>
            <wp:effectExtent l="0" t="0" r="21590" b="9525"/>
            <wp:docPr id="3" name="رسم تخطيطي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A5DBF" w:rsidRPr="00912808" w:rsidRDefault="005A5DBF"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5A5DBF" w:rsidRPr="00912808" w:rsidRDefault="005A5DBF"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5A5DBF" w:rsidRPr="00912808" w:rsidRDefault="005A5DBF"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5A5DBF" w:rsidRPr="00912808" w:rsidRDefault="005A5DBF"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5A5DBF" w:rsidRPr="00912808" w:rsidRDefault="00711E4D" w:rsidP="0031312D">
      <w:pPr>
        <w:shd w:val="clear" w:color="auto" w:fill="FFFFFF"/>
        <w:spacing w:after="0" w:line="240" w:lineRule="auto"/>
        <w:ind w:left="113" w:right="113"/>
        <w:jc w:val="center"/>
        <w:rPr>
          <w:rFonts w:ascii="Simplified Arabic" w:eastAsia="Times New Roman" w:hAnsi="Simplified Arabic" w:cs="Simplified Arabic"/>
          <w:color w:val="00B050"/>
          <w:sz w:val="40"/>
          <w:szCs w:val="40"/>
          <w:rtl/>
        </w:rPr>
      </w:pPr>
      <w:r>
        <w:rPr>
          <w:rFonts w:ascii="Simplified Arabic" w:eastAsia="Times New Roman" w:hAnsi="Simplified Arabic" w:cs="Simplified Arabic" w:hint="cs"/>
          <w:color w:val="00B050"/>
          <w:sz w:val="40"/>
          <w:szCs w:val="40"/>
          <w:rtl/>
        </w:rPr>
        <w:lastRenderedPageBreak/>
        <w:t xml:space="preserve">جوهر الافكار الاقتصادية لمدرسة التجاريين </w:t>
      </w:r>
    </w:p>
    <w:p w:rsidR="000F38CA" w:rsidRDefault="00584C57" w:rsidP="00753CFE">
      <w:pPr>
        <w:shd w:val="clear" w:color="auto" w:fill="FFFFFF"/>
        <w:spacing w:after="0"/>
        <w:ind w:left="113" w:right="113"/>
        <w:jc w:val="mediumKashida"/>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أولاً: </w:t>
      </w:r>
      <w:r w:rsidR="0069625B">
        <w:rPr>
          <w:rFonts w:ascii="Simplified Arabic" w:eastAsia="Times New Roman" w:hAnsi="Simplified Arabic" w:cs="Simplified Arabic" w:hint="cs"/>
          <w:sz w:val="32"/>
          <w:szCs w:val="32"/>
          <w:rtl/>
        </w:rPr>
        <w:t>ان تكون الدولة قوية ، وتكمن قوتها في اقتصادها وتتمثل تلك القوة بالثروة ، والثروة عندهم هي مقدار المعادن الثمينة الموجودة في البلد</w:t>
      </w:r>
      <w:r w:rsidR="000F38CA">
        <w:rPr>
          <w:rFonts w:ascii="Simplified Arabic" w:eastAsia="Times New Roman" w:hAnsi="Simplified Arabic" w:cs="Simplified Arabic" w:hint="cs"/>
          <w:sz w:val="32"/>
          <w:szCs w:val="32"/>
          <w:rtl/>
        </w:rPr>
        <w:t>.</w:t>
      </w:r>
    </w:p>
    <w:p w:rsidR="000F38CA" w:rsidRDefault="000F38CA" w:rsidP="00753CFE">
      <w:pPr>
        <w:shd w:val="clear" w:color="auto" w:fill="FFFFFF"/>
        <w:spacing w:after="0"/>
        <w:ind w:left="113" w:right="113"/>
        <w:jc w:val="mediumKashida"/>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ثانياً : نادى التجاريون في كل بلد ان يسعى إلى الحصول على الذهب والفضة من البلدان الاخرى سواء بشكل مباشر من خلال امتلاك المستعمرات ، أو بشكل غير مباشر عن طريق التجارة الخارجية وتحقيق الفائض في الميزان التجاري .</w:t>
      </w:r>
    </w:p>
    <w:p w:rsidR="0070074B" w:rsidRDefault="000F38CA" w:rsidP="00753CFE">
      <w:pPr>
        <w:shd w:val="clear" w:color="auto" w:fill="FFFFFF"/>
        <w:spacing w:after="0"/>
        <w:ind w:left="113" w:right="113"/>
        <w:jc w:val="mediumKashida"/>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ثالثاً : نظر التجاريون إلى اجمالي الثروة في العالم على أنها ثابتة الحجم ، وان ما تكسبه الدول يكون على حساب ما تفقده الدول الاخرى </w:t>
      </w:r>
      <w:r w:rsidR="0070074B">
        <w:rPr>
          <w:rFonts w:ascii="Simplified Arabic" w:eastAsia="Times New Roman" w:hAnsi="Simplified Arabic" w:cs="Simplified Arabic" w:hint="cs"/>
          <w:sz w:val="32"/>
          <w:szCs w:val="32"/>
          <w:rtl/>
        </w:rPr>
        <w:t>.</w:t>
      </w:r>
    </w:p>
    <w:p w:rsidR="00753CFE" w:rsidRDefault="0070074B" w:rsidP="00753CFE">
      <w:pPr>
        <w:shd w:val="clear" w:color="auto" w:fill="FFFFFF"/>
        <w:spacing w:after="0"/>
        <w:ind w:left="113" w:right="113"/>
        <w:jc w:val="mediumKashida"/>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رابعاً </w:t>
      </w:r>
      <w:r w:rsidR="00753CFE">
        <w:rPr>
          <w:rFonts w:ascii="Simplified Arabic" w:eastAsia="Times New Roman" w:hAnsi="Simplified Arabic" w:cs="Simplified Arabic" w:hint="cs"/>
          <w:sz w:val="32"/>
          <w:szCs w:val="32"/>
          <w:rtl/>
        </w:rPr>
        <w:t>: اصيب التجاريون بالرعب مما لاحظوه من ارتفاع الاسعار في عهدهم وقدم المفكر  (</w:t>
      </w:r>
      <w:r w:rsidR="00753CFE">
        <w:rPr>
          <w:rFonts w:ascii="Simplified Arabic" w:eastAsia="Times New Roman" w:hAnsi="Simplified Arabic" w:cs="Simplified Arabic"/>
          <w:sz w:val="32"/>
          <w:szCs w:val="32"/>
        </w:rPr>
        <w:t>JeanBodin</w:t>
      </w:r>
      <w:r w:rsidR="00753CFE">
        <w:rPr>
          <w:rFonts w:ascii="Simplified Arabic" w:eastAsia="Times New Roman" w:hAnsi="Simplified Arabic" w:cs="Simplified Arabic" w:hint="cs"/>
          <w:sz w:val="32"/>
          <w:szCs w:val="32"/>
          <w:rtl/>
        </w:rPr>
        <w:t>) تفسيراً لأسباب الظاهرة في نظريته المشهورة باسم كمية النقود ، وملخص هذه النظرية هو ان ارتفاع الاسعار يرجع إلى زيادة كمية النقود .</w:t>
      </w:r>
    </w:p>
    <w:p w:rsidR="00753CFE" w:rsidRDefault="00753CFE" w:rsidP="00753CFE">
      <w:pPr>
        <w:shd w:val="clear" w:color="auto" w:fill="FFFFFF"/>
        <w:spacing w:after="0"/>
        <w:ind w:left="113" w:right="113"/>
        <w:jc w:val="mediumKashida"/>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خامساً: ان التجارة والصناعة يتبران أكثر اهمية من الزراعة ويتعين الاهتمام بالتجارة الخارجية لان الفائض الذي ينتج عنها يزيد من ثراء الدولة . </w:t>
      </w:r>
    </w:p>
    <w:p w:rsidR="0076693C" w:rsidRDefault="0076693C" w:rsidP="00753CFE">
      <w:pPr>
        <w:shd w:val="clear" w:color="auto" w:fill="FFFFFF"/>
        <w:spacing w:after="0"/>
        <w:ind w:left="113" w:right="113"/>
        <w:jc w:val="mediumKashida"/>
        <w:rPr>
          <w:rFonts w:ascii="Simplified Arabic" w:eastAsia="Times New Roman" w:hAnsi="Simplified Arabic" w:cs="Simplified Arabic"/>
          <w:sz w:val="32"/>
          <w:szCs w:val="32"/>
          <w:rtl/>
        </w:rPr>
      </w:pPr>
    </w:p>
    <w:p w:rsidR="0076693C" w:rsidRDefault="0076693C" w:rsidP="00753CFE">
      <w:pPr>
        <w:shd w:val="clear" w:color="auto" w:fill="FFFFFF"/>
        <w:spacing w:after="0"/>
        <w:ind w:left="113" w:right="113"/>
        <w:jc w:val="mediumKashida"/>
        <w:rPr>
          <w:rFonts w:ascii="Simplified Arabic" w:eastAsia="Times New Roman" w:hAnsi="Simplified Arabic" w:cs="Simplified Arabic"/>
          <w:sz w:val="32"/>
          <w:szCs w:val="32"/>
          <w:rtl/>
        </w:rPr>
      </w:pPr>
    </w:p>
    <w:p w:rsidR="0076693C" w:rsidRDefault="0076693C" w:rsidP="00753CFE">
      <w:pPr>
        <w:shd w:val="clear" w:color="auto" w:fill="FFFFFF"/>
        <w:spacing w:after="0"/>
        <w:ind w:left="113" w:right="113"/>
        <w:jc w:val="mediumKashida"/>
        <w:rPr>
          <w:rFonts w:ascii="Simplified Arabic" w:eastAsia="Times New Roman" w:hAnsi="Simplified Arabic" w:cs="Simplified Arabic"/>
          <w:sz w:val="32"/>
          <w:szCs w:val="32"/>
          <w:rtl/>
        </w:rPr>
      </w:pPr>
    </w:p>
    <w:p w:rsidR="0076693C" w:rsidRDefault="0076693C" w:rsidP="00753CFE">
      <w:pPr>
        <w:shd w:val="clear" w:color="auto" w:fill="FFFFFF"/>
        <w:spacing w:after="0"/>
        <w:ind w:left="113" w:right="113"/>
        <w:jc w:val="mediumKashida"/>
        <w:rPr>
          <w:rFonts w:ascii="Simplified Arabic" w:eastAsia="Times New Roman" w:hAnsi="Simplified Arabic" w:cs="Simplified Arabic"/>
          <w:sz w:val="32"/>
          <w:szCs w:val="32"/>
          <w:rtl/>
        </w:rPr>
      </w:pPr>
    </w:p>
    <w:p w:rsidR="0076693C" w:rsidRDefault="0076693C" w:rsidP="00753CFE">
      <w:pPr>
        <w:shd w:val="clear" w:color="auto" w:fill="FFFFFF"/>
        <w:spacing w:after="0"/>
        <w:ind w:left="113" w:right="113"/>
        <w:jc w:val="mediumKashida"/>
        <w:rPr>
          <w:rFonts w:ascii="Simplified Arabic" w:eastAsia="Times New Roman" w:hAnsi="Simplified Arabic" w:cs="Simplified Arabic"/>
          <w:sz w:val="32"/>
          <w:szCs w:val="32"/>
          <w:rtl/>
        </w:rPr>
      </w:pPr>
    </w:p>
    <w:p w:rsidR="005A5DBF" w:rsidRPr="00753CFE" w:rsidRDefault="005A5DBF" w:rsidP="00753CFE">
      <w:pPr>
        <w:shd w:val="clear" w:color="auto" w:fill="FFFFFF"/>
        <w:spacing w:after="0"/>
        <w:ind w:left="113" w:right="113"/>
        <w:jc w:val="mediumKashida"/>
        <w:rPr>
          <w:rFonts w:ascii="Simplified Arabic" w:eastAsia="Times New Roman" w:hAnsi="Simplified Arabic" w:cs="Simplified Arabic"/>
          <w:sz w:val="32"/>
          <w:szCs w:val="32"/>
          <w:rtl/>
        </w:rPr>
      </w:pPr>
    </w:p>
    <w:p w:rsidR="0031312D" w:rsidRPr="00912808" w:rsidRDefault="009D2C8B"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r>
        <w:rPr>
          <w:rFonts w:ascii="Simplified Arabic" w:eastAsia="Times New Roman" w:hAnsi="Simplified Arabic" w:cs="Simplified Arabic"/>
          <w:noProof/>
          <w:color w:val="19232B"/>
          <w:sz w:val="20"/>
          <w:szCs w:val="20"/>
          <w:rtl/>
        </w:rPr>
        <w:lastRenderedPageBreak/>
        <mc:AlternateContent>
          <mc:Choice Requires="wps">
            <w:drawing>
              <wp:anchor distT="0" distB="0" distL="114300" distR="114300" simplePos="0" relativeHeight="251670528" behindDoc="0" locked="0" layoutInCell="1" allowOverlap="1">
                <wp:simplePos x="0" y="0"/>
                <wp:positionH relativeFrom="column">
                  <wp:posOffset>1200150</wp:posOffset>
                </wp:positionH>
                <wp:positionV relativeFrom="paragraph">
                  <wp:posOffset>92709</wp:posOffset>
                </wp:positionV>
                <wp:extent cx="3971925" cy="1095375"/>
                <wp:effectExtent l="38100" t="19050" r="47625" b="16192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1095375"/>
                        </a:xfrm>
                        <a:prstGeom prst="cloudCallout">
                          <a:avLst>
                            <a:gd name="adj1" fmla="val 26255"/>
                            <a:gd name="adj2" fmla="val 55801"/>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D52047" w:rsidRPr="00D52047" w:rsidRDefault="0076693C">
                            <w:pPr>
                              <w:rPr>
                                <w:b/>
                                <w:bCs/>
                                <w:sz w:val="36"/>
                                <w:szCs w:val="36"/>
                              </w:rPr>
                            </w:pPr>
                            <w:r>
                              <w:rPr>
                                <w:rFonts w:hint="cs"/>
                                <w:b/>
                                <w:bCs/>
                                <w:sz w:val="36"/>
                                <w:szCs w:val="36"/>
                                <w:rtl/>
                              </w:rPr>
                              <w:t xml:space="preserve">الخصائص الاساسية للفكر الاقتصادي لمدرسة التجاريين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1" o:spid="_x0000_s1026" type="#_x0000_t106" style="position:absolute;left:0;text-align:left;margin-left:94.5pt;margin-top:7.3pt;width:312.75pt;height:8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" adj="16471,22853" fillcolor="#9bbb59 [3206]" strokecolor="#f2f2f2 [3041]" strokeweight="3pt">
                <v:shadow on="t" color="#4e6128 [1606]" opacity=".5" offset="1pt"/>
                <v:textbox>
                  <w:txbxContent>
                    <w:p w:rsidR="00D52047" w:rsidRPr="00D52047" w:rsidRDefault="0076693C">
                      <w:pPr>
                        <w:rPr>
                          <w:b/>
                          <w:bCs/>
                          <w:sz w:val="36"/>
                          <w:szCs w:val="36"/>
                        </w:rPr>
                      </w:pPr>
                      <w:r>
                        <w:rPr>
                          <w:rFonts w:hint="cs"/>
                          <w:b/>
                          <w:bCs/>
                          <w:sz w:val="36"/>
                          <w:szCs w:val="36"/>
                          <w:rtl/>
                        </w:rPr>
                        <w:t xml:space="preserve">الخصائص الاساسية للفكر الاقتصادي لمدرسة التجاريين </w:t>
                      </w:r>
                    </w:p>
                  </w:txbxContent>
                </v:textbox>
              </v:shape>
            </w:pict>
          </mc:Fallback>
        </mc:AlternateContent>
      </w: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A276F5">
      <w:pPr>
        <w:shd w:val="clear" w:color="auto" w:fill="FFFFFF"/>
        <w:spacing w:after="0" w:line="240" w:lineRule="auto"/>
        <w:ind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A276F5" w:rsidRDefault="00A276F5" w:rsidP="00A276F5">
      <w:pPr>
        <w:pStyle w:val="ListParagraph"/>
        <w:numPr>
          <w:ilvl w:val="0"/>
          <w:numId w:val="13"/>
        </w:numPr>
        <w:shd w:val="clear" w:color="auto" w:fill="FFFFFF"/>
        <w:spacing w:after="0" w:line="240" w:lineRule="auto"/>
        <w:ind w:right="113"/>
        <w:jc w:val="mediumKashida"/>
        <w:rPr>
          <w:rFonts w:ascii="Simplified Arabic" w:eastAsia="Times New Roman" w:hAnsi="Simplified Arabic" w:cs="Simplified Arabic"/>
          <w:color w:val="19232B"/>
          <w:sz w:val="32"/>
          <w:szCs w:val="32"/>
        </w:rPr>
      </w:pPr>
      <w:r>
        <w:rPr>
          <w:rFonts w:ascii="Simplified Arabic" w:eastAsia="Times New Roman" w:hAnsi="Simplified Arabic" w:cs="Simplified Arabic" w:hint="cs"/>
          <w:color w:val="19232B"/>
          <w:sz w:val="32"/>
          <w:szCs w:val="32"/>
          <w:rtl/>
        </w:rPr>
        <w:t>ان</w:t>
      </w:r>
      <w:r w:rsidRPr="00A276F5">
        <w:rPr>
          <w:rFonts w:ascii="Simplified Arabic" w:eastAsia="Times New Roman" w:hAnsi="Simplified Arabic" w:cs="Simplified Arabic" w:hint="cs"/>
          <w:color w:val="19232B"/>
          <w:sz w:val="32"/>
          <w:szCs w:val="32"/>
          <w:rtl/>
        </w:rPr>
        <w:t>ها مدرسة نقدية ،لأنها تقوم على اساس</w:t>
      </w:r>
      <w:r>
        <w:rPr>
          <w:rFonts w:ascii="Simplified Arabic" w:eastAsia="Times New Roman" w:hAnsi="Simplified Arabic" w:cs="Simplified Arabic" w:hint="cs"/>
          <w:color w:val="19232B"/>
          <w:sz w:val="32"/>
          <w:szCs w:val="32"/>
          <w:rtl/>
        </w:rPr>
        <w:t xml:space="preserve"> </w:t>
      </w:r>
      <w:r w:rsidRPr="00A276F5">
        <w:rPr>
          <w:rFonts w:ascii="Simplified Arabic" w:eastAsia="Times New Roman" w:hAnsi="Simplified Arabic" w:cs="Simplified Arabic" w:hint="cs"/>
          <w:color w:val="19232B"/>
          <w:sz w:val="32"/>
          <w:szCs w:val="32"/>
          <w:rtl/>
        </w:rPr>
        <w:t>المعادن النفيسة وتعتبر عماد الثروة ، والنقود  هي مستودع القيمة</w:t>
      </w:r>
      <w:r>
        <w:rPr>
          <w:rFonts w:ascii="Simplified Arabic" w:eastAsia="Times New Roman" w:hAnsi="Simplified Arabic" w:cs="Simplified Arabic" w:hint="cs"/>
          <w:color w:val="19232B"/>
          <w:sz w:val="32"/>
          <w:szCs w:val="32"/>
          <w:rtl/>
        </w:rPr>
        <w:t>.</w:t>
      </w:r>
    </w:p>
    <w:p w:rsidR="00D52047" w:rsidRDefault="00A276F5" w:rsidP="00A276F5">
      <w:pPr>
        <w:pStyle w:val="ListParagraph"/>
        <w:numPr>
          <w:ilvl w:val="0"/>
          <w:numId w:val="13"/>
        </w:numPr>
        <w:shd w:val="clear" w:color="auto" w:fill="FFFFFF"/>
        <w:spacing w:after="0" w:line="240" w:lineRule="auto"/>
        <w:ind w:right="113"/>
        <w:jc w:val="mediumKashida"/>
        <w:rPr>
          <w:rFonts w:ascii="Simplified Arabic" w:eastAsia="Times New Roman" w:hAnsi="Simplified Arabic" w:cs="Simplified Arabic"/>
          <w:color w:val="19232B"/>
          <w:sz w:val="32"/>
          <w:szCs w:val="32"/>
        </w:rPr>
      </w:pPr>
      <w:r w:rsidRPr="00A276F5">
        <w:rPr>
          <w:rFonts w:ascii="Simplified Arabic" w:eastAsia="Times New Roman" w:hAnsi="Simplified Arabic" w:cs="Simplified Arabic" w:hint="cs"/>
          <w:color w:val="19232B"/>
          <w:sz w:val="32"/>
          <w:szCs w:val="32"/>
          <w:rtl/>
        </w:rPr>
        <w:t xml:space="preserve"> </w:t>
      </w:r>
      <w:r>
        <w:rPr>
          <w:rFonts w:ascii="Simplified Arabic" w:eastAsia="Times New Roman" w:hAnsi="Simplified Arabic" w:cs="Simplified Arabic" w:hint="cs"/>
          <w:color w:val="19232B"/>
          <w:sz w:val="32"/>
          <w:szCs w:val="32"/>
          <w:rtl/>
        </w:rPr>
        <w:t>انها مدرسة وطنية أو قومية لان الاهتمام من قبل التجاريين كان منصباً على رعاية مصلحة الدولة القومية قبل مصالح الافراد .</w:t>
      </w:r>
    </w:p>
    <w:p w:rsidR="00A276F5" w:rsidRPr="00A276F5" w:rsidRDefault="00A276F5" w:rsidP="00A276F5">
      <w:pPr>
        <w:pStyle w:val="ListParagraph"/>
        <w:numPr>
          <w:ilvl w:val="0"/>
          <w:numId w:val="13"/>
        </w:numPr>
        <w:shd w:val="clear" w:color="auto" w:fill="FFFFFF"/>
        <w:spacing w:after="0" w:line="240" w:lineRule="auto"/>
        <w:ind w:right="113"/>
        <w:jc w:val="mediumKashida"/>
        <w:rPr>
          <w:rFonts w:ascii="Simplified Arabic" w:eastAsia="Times New Roman" w:hAnsi="Simplified Arabic" w:cs="Simplified Arabic"/>
          <w:color w:val="19232B"/>
          <w:sz w:val="32"/>
          <w:szCs w:val="32"/>
          <w:rtl/>
        </w:rPr>
      </w:pPr>
      <w:r>
        <w:rPr>
          <w:rFonts w:ascii="Simplified Arabic" w:eastAsia="Times New Roman" w:hAnsi="Simplified Arabic" w:cs="Simplified Arabic" w:hint="cs"/>
          <w:color w:val="19232B"/>
          <w:sz w:val="32"/>
          <w:szCs w:val="32"/>
          <w:rtl/>
        </w:rPr>
        <w:t xml:space="preserve">انها مدرسة تدخليه </w:t>
      </w:r>
      <w:r w:rsidR="009D2C8B">
        <w:rPr>
          <w:rFonts w:ascii="Simplified Arabic" w:eastAsia="Times New Roman" w:hAnsi="Simplified Arabic" w:cs="Simplified Arabic" w:hint="cs"/>
          <w:color w:val="19232B"/>
          <w:sz w:val="32"/>
          <w:szCs w:val="32"/>
          <w:rtl/>
        </w:rPr>
        <w:t>لأنها</w:t>
      </w:r>
      <w:r>
        <w:rPr>
          <w:rFonts w:ascii="Simplified Arabic" w:eastAsia="Times New Roman" w:hAnsi="Simplified Arabic" w:cs="Simplified Arabic" w:hint="cs"/>
          <w:color w:val="19232B"/>
          <w:sz w:val="32"/>
          <w:szCs w:val="32"/>
          <w:rtl/>
        </w:rPr>
        <w:t xml:space="preserve"> ترى وجوب تدخل الدولة في النشاط الاق</w:t>
      </w:r>
      <w:r w:rsidR="009D2C8B">
        <w:rPr>
          <w:rFonts w:ascii="Simplified Arabic" w:eastAsia="Times New Roman" w:hAnsi="Simplified Arabic" w:cs="Simplified Arabic" w:hint="cs"/>
          <w:color w:val="19232B"/>
          <w:sz w:val="32"/>
          <w:szCs w:val="32"/>
          <w:rtl/>
        </w:rPr>
        <w:t xml:space="preserve">تصادي ، طالما ان الهدف هو تحقيق </w:t>
      </w:r>
      <w:r w:rsidR="005467A9">
        <w:rPr>
          <w:rFonts w:ascii="Simplified Arabic" w:eastAsia="Times New Roman" w:hAnsi="Simplified Arabic" w:cs="Simplified Arabic" w:hint="cs"/>
          <w:color w:val="19232B"/>
          <w:sz w:val="32"/>
          <w:szCs w:val="32"/>
          <w:rtl/>
        </w:rPr>
        <w:t>المصلحة الجماعية ، وبذلك يصبح التدخل مبرراً لتنسيق الجهود لجميع الافراد وتوجيهها لتحقيق اهداف السياسة الاقتصادية .</w:t>
      </w:r>
      <w:r>
        <w:rPr>
          <w:rFonts w:ascii="Simplified Arabic" w:eastAsia="Times New Roman" w:hAnsi="Simplified Arabic" w:cs="Simplified Arabic" w:hint="cs"/>
          <w:color w:val="19232B"/>
          <w:sz w:val="32"/>
          <w:szCs w:val="32"/>
          <w:rtl/>
        </w:rPr>
        <w:t xml:space="preserve">  </w:t>
      </w:r>
    </w:p>
    <w:p w:rsidR="00F60709" w:rsidRPr="00912808" w:rsidRDefault="00F60709" w:rsidP="00F60709">
      <w:pPr>
        <w:shd w:val="clear" w:color="auto" w:fill="FFFFFF"/>
        <w:spacing w:after="0" w:line="240" w:lineRule="auto"/>
        <w:ind w:left="113" w:right="113"/>
        <w:jc w:val="mediumKashida"/>
        <w:rPr>
          <w:rFonts w:ascii="Simplified Arabic" w:eastAsia="Times New Roman" w:hAnsi="Simplified Arabic" w:cs="Simplified Arabic"/>
          <w:color w:val="19232B"/>
          <w:sz w:val="32"/>
          <w:szCs w:val="32"/>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9D2C8B"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r>
        <w:rPr>
          <w:rFonts w:ascii="Simplified Arabic" w:eastAsia="Times New Roman" w:hAnsi="Simplified Arabic" w:cs="Simplified Arabic"/>
          <w:noProof/>
          <w:color w:val="19232B"/>
          <w:sz w:val="20"/>
          <w:szCs w:val="20"/>
          <w:rtl/>
        </w:rPr>
        <mc:AlternateContent>
          <mc:Choice Requires="wps">
            <w:drawing>
              <wp:anchor distT="0" distB="0" distL="114300" distR="114300" simplePos="0" relativeHeight="251671552" behindDoc="0" locked="0" layoutInCell="1" allowOverlap="1">
                <wp:simplePos x="0" y="0"/>
                <wp:positionH relativeFrom="column">
                  <wp:posOffset>523875</wp:posOffset>
                </wp:positionH>
                <wp:positionV relativeFrom="paragraph">
                  <wp:posOffset>111760</wp:posOffset>
                </wp:positionV>
                <wp:extent cx="5191125" cy="1143000"/>
                <wp:effectExtent l="19050" t="19050" r="47625" b="2857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1143000"/>
                        </a:xfrm>
                        <a:prstGeom prst="wedgeRectCallout">
                          <a:avLst>
                            <a:gd name="adj1" fmla="val 33486"/>
                            <a:gd name="adj2" fmla="val 70000"/>
                          </a:avLst>
                        </a:prstGeom>
                        <a:solidFill>
                          <a:schemeClr val="accent3">
                            <a:lumMod val="100000"/>
                            <a:lumOff val="0"/>
                          </a:schemeClr>
                        </a:solidFill>
                        <a:ln w="38100">
                          <a:solidFill>
                            <a:schemeClr val="accent1">
                              <a:lumMod val="40000"/>
                              <a:lumOff val="60000"/>
                            </a:schemeClr>
                          </a:solidFill>
                          <a:miter lim="800000"/>
                          <a:headEnd/>
                          <a:tailEnd/>
                        </a:ln>
                        <a:effectLst>
                          <a:outerShdw dist="28398" dir="3806097" algn="ctr" rotWithShape="0">
                            <a:schemeClr val="accent3">
                              <a:lumMod val="50000"/>
                              <a:lumOff val="0"/>
                              <a:alpha val="50000"/>
                            </a:schemeClr>
                          </a:outerShdw>
                        </a:effectLst>
                      </wps:spPr>
                      <wps:txbx>
                        <w:txbxContent>
                          <w:p w:rsidR="003C72E6" w:rsidRPr="003C72E6" w:rsidRDefault="00B66015">
                            <w:pPr>
                              <w:rPr>
                                <w:b/>
                                <w:bCs/>
                                <w:sz w:val="44"/>
                                <w:szCs w:val="44"/>
                              </w:rPr>
                            </w:pPr>
                            <w:r>
                              <w:rPr>
                                <w:rFonts w:hint="cs"/>
                                <w:b/>
                                <w:bCs/>
                                <w:sz w:val="44"/>
                                <w:szCs w:val="44"/>
                                <w:rtl/>
                              </w:rPr>
                              <w:t xml:space="preserve">السياسات الاقتصادية التي طبقت في البلدان المختلفة في عصر التجاريين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3" o:spid="_x0000_s1027" type="#_x0000_t61" style="position:absolute;left:0;text-align:left;margin-left:41.25pt;margin-top:8.8pt;width:408.75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" adj="18033" fillcolor="#9bbb59 [3206]" strokecolor="#b8cce4 [1300]" strokeweight="3pt">
                <v:shadow on="t" color="#4e6128 [1606]" opacity=".5" offset="1pt"/>
                <v:textbox>
                  <w:txbxContent>
                    <w:p w:rsidR="003C72E6" w:rsidRPr="003C72E6" w:rsidRDefault="00B66015">
                      <w:pPr>
                        <w:rPr>
                          <w:b/>
                          <w:bCs/>
                          <w:sz w:val="44"/>
                          <w:szCs w:val="44"/>
                        </w:rPr>
                      </w:pPr>
                      <w:r>
                        <w:rPr>
                          <w:rFonts w:hint="cs"/>
                          <w:b/>
                          <w:bCs/>
                          <w:sz w:val="44"/>
                          <w:szCs w:val="44"/>
                          <w:rtl/>
                        </w:rPr>
                        <w:t xml:space="preserve">السياسات الاقتصادية التي طبقت في البلدان المختلفة في عصر التجاريين . </w:t>
                      </w:r>
                    </w:p>
                  </w:txbxContent>
                </v:textbox>
              </v:shape>
            </w:pict>
          </mc:Fallback>
        </mc:AlternateContent>
      </w: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FC3431" w:rsidRPr="008642E6" w:rsidRDefault="00B66015" w:rsidP="00B66015">
      <w:pPr>
        <w:pStyle w:val="ListParagraph"/>
        <w:numPr>
          <w:ilvl w:val="0"/>
          <w:numId w:val="14"/>
        </w:numPr>
        <w:shd w:val="clear" w:color="auto" w:fill="FFFFFF"/>
        <w:spacing w:after="0"/>
        <w:ind w:right="113"/>
        <w:jc w:val="mediumKashida"/>
        <w:rPr>
          <w:rFonts w:ascii="Simplified Arabic" w:eastAsia="Times New Roman" w:hAnsi="Simplified Arabic" w:cs="Simplified Arabic"/>
          <w:i/>
          <w:iCs/>
          <w:color w:val="19232B"/>
          <w:sz w:val="44"/>
          <w:szCs w:val="44"/>
        </w:rPr>
      </w:pPr>
      <w:r w:rsidRPr="008642E6">
        <w:rPr>
          <w:rFonts w:ascii="Simplified Arabic" w:eastAsia="Times New Roman" w:hAnsi="Simplified Arabic" w:cs="Simplified Arabic" w:hint="cs"/>
          <w:i/>
          <w:iCs/>
          <w:color w:val="19232B"/>
          <w:sz w:val="44"/>
          <w:szCs w:val="44"/>
          <w:rtl/>
        </w:rPr>
        <w:t>السياسة التجارية الاسبانية ( السياسة المعدنية ).</w:t>
      </w:r>
    </w:p>
    <w:p w:rsidR="00B66015" w:rsidRPr="00504A75" w:rsidRDefault="008642E6" w:rsidP="00504A75">
      <w:pPr>
        <w:pStyle w:val="ListParagraph"/>
        <w:numPr>
          <w:ilvl w:val="0"/>
          <w:numId w:val="14"/>
        </w:numPr>
        <w:shd w:val="clear" w:color="auto" w:fill="FFFFFF"/>
        <w:spacing w:after="0"/>
        <w:ind w:left="-99" w:right="113" w:firstLine="41"/>
        <w:jc w:val="mediumKashida"/>
        <w:rPr>
          <w:rFonts w:ascii="Simplified Arabic" w:eastAsia="Times New Roman" w:hAnsi="Simplified Arabic" w:cs="Simplified Arabic"/>
          <w:i/>
          <w:iCs/>
          <w:color w:val="19232B"/>
          <w:sz w:val="44"/>
          <w:szCs w:val="44"/>
          <w:rtl/>
        </w:rPr>
      </w:pPr>
      <w:r w:rsidRPr="008642E6">
        <w:rPr>
          <w:rFonts w:ascii="Simplified Arabic" w:eastAsia="Times New Roman" w:hAnsi="Simplified Arabic" w:cs="Simplified Arabic" w:hint="cs"/>
          <w:i/>
          <w:iCs/>
          <w:color w:val="19232B"/>
          <w:sz w:val="44"/>
          <w:szCs w:val="44"/>
          <w:rtl/>
        </w:rPr>
        <w:t>السياسة التجارية الفرنسية ( السياسة الصناعية</w:t>
      </w:r>
      <w:r>
        <w:rPr>
          <w:rFonts w:ascii="Simplified Arabic" w:eastAsia="Times New Roman" w:hAnsi="Simplified Arabic" w:cs="Simplified Arabic" w:hint="cs"/>
          <w:i/>
          <w:iCs/>
          <w:color w:val="19232B"/>
          <w:sz w:val="44"/>
          <w:szCs w:val="44"/>
          <w:rtl/>
        </w:rPr>
        <w:t>).</w:t>
      </w:r>
      <w:r w:rsidRPr="008642E6">
        <w:rPr>
          <w:rFonts w:ascii="Simplified Arabic" w:eastAsia="Times New Roman" w:hAnsi="Simplified Arabic" w:cs="Simplified Arabic" w:hint="cs"/>
          <w:i/>
          <w:iCs/>
          <w:color w:val="19232B"/>
          <w:sz w:val="44"/>
          <w:szCs w:val="44"/>
          <w:rtl/>
        </w:rPr>
        <w:t xml:space="preserve"> </w:t>
      </w:r>
      <w:r>
        <w:rPr>
          <w:rFonts w:ascii="Simplified Arabic" w:eastAsia="Times New Roman" w:hAnsi="Simplified Arabic" w:cs="Simplified Arabic" w:hint="cs"/>
          <w:i/>
          <w:iCs/>
          <w:color w:val="19232B"/>
          <w:sz w:val="44"/>
          <w:szCs w:val="44"/>
          <w:rtl/>
        </w:rPr>
        <w:t xml:space="preserve">3- </w:t>
      </w:r>
      <w:r w:rsidR="00B66015" w:rsidRPr="008642E6">
        <w:rPr>
          <w:rFonts w:ascii="Simplified Arabic" w:eastAsia="Times New Roman" w:hAnsi="Simplified Arabic" w:cs="Simplified Arabic" w:hint="cs"/>
          <w:i/>
          <w:iCs/>
          <w:color w:val="19232B"/>
          <w:sz w:val="44"/>
          <w:szCs w:val="44"/>
          <w:rtl/>
        </w:rPr>
        <w:t>السياسة التجارية الانجليزية ( السياسة التجارية )</w:t>
      </w:r>
      <w:r w:rsidR="00504A75">
        <w:rPr>
          <w:rFonts w:ascii="Simplified Arabic" w:eastAsia="Times New Roman" w:hAnsi="Simplified Arabic" w:cs="Simplified Arabic" w:hint="cs"/>
          <w:i/>
          <w:iCs/>
          <w:color w:val="19232B"/>
          <w:sz w:val="44"/>
          <w:szCs w:val="44"/>
          <w:rtl/>
        </w:rPr>
        <w:t>.</w:t>
      </w:r>
    </w:p>
    <w:p w:rsidR="00B66015" w:rsidRDefault="00B66015" w:rsidP="00B66015">
      <w:pPr>
        <w:shd w:val="clear" w:color="auto" w:fill="FFFFFF"/>
        <w:spacing w:after="0"/>
        <w:ind w:right="113"/>
        <w:jc w:val="mediumKashida"/>
        <w:rPr>
          <w:rFonts w:ascii="Simplified Arabic" w:eastAsia="Times New Roman" w:hAnsi="Simplified Arabic" w:cs="Simplified Arabic"/>
          <w:color w:val="19232B"/>
          <w:sz w:val="32"/>
          <w:szCs w:val="32"/>
          <w:rtl/>
        </w:rPr>
      </w:pPr>
    </w:p>
    <w:p w:rsidR="00B66015" w:rsidRPr="00B66015" w:rsidRDefault="00B66015" w:rsidP="00B66015">
      <w:pPr>
        <w:shd w:val="clear" w:color="auto" w:fill="FFFFFF"/>
        <w:spacing w:after="0"/>
        <w:ind w:right="113"/>
        <w:jc w:val="mediumKashida"/>
        <w:rPr>
          <w:rFonts w:ascii="Simplified Arabic" w:eastAsia="Times New Roman" w:hAnsi="Simplified Arabic" w:cs="Simplified Arabic"/>
          <w:color w:val="19232B"/>
          <w:sz w:val="32"/>
          <w:szCs w:val="32"/>
          <w:rtl/>
        </w:rPr>
      </w:pPr>
    </w:p>
    <w:p w:rsidR="00B21E06" w:rsidRDefault="009D2C8B" w:rsidP="00CD4B2A">
      <w:pPr>
        <w:shd w:val="clear" w:color="auto" w:fill="FFFFFF"/>
        <w:spacing w:after="0"/>
        <w:ind w:left="113" w:right="113"/>
        <w:jc w:val="mediumKashida"/>
        <w:rPr>
          <w:rFonts w:asciiTheme="majorBidi" w:eastAsia="Times New Roman" w:hAnsiTheme="majorBidi" w:cstheme="majorBidi"/>
          <w:color w:val="19232B"/>
          <w:sz w:val="32"/>
          <w:szCs w:val="32"/>
          <w:rtl/>
        </w:rPr>
      </w:pPr>
      <w:r>
        <w:rPr>
          <w:rFonts w:asciiTheme="majorBidi" w:eastAsia="Times New Roman" w:hAnsiTheme="majorBidi" w:cstheme="majorBidi"/>
          <w:noProof/>
          <w:color w:val="19232B"/>
          <w:sz w:val="32"/>
          <w:szCs w:val="32"/>
          <w:rtl/>
        </w:rPr>
        <w:lastRenderedPageBreak/>
        <mc:AlternateContent>
          <mc:Choice Requires="wps">
            <w:drawing>
              <wp:anchor distT="0" distB="0" distL="114300" distR="114300" simplePos="0" relativeHeight="251672576" behindDoc="0" locked="0" layoutInCell="1" allowOverlap="1">
                <wp:simplePos x="0" y="0"/>
                <wp:positionH relativeFrom="column">
                  <wp:posOffset>2495550</wp:posOffset>
                </wp:positionH>
                <wp:positionV relativeFrom="paragraph">
                  <wp:posOffset>-183515</wp:posOffset>
                </wp:positionV>
                <wp:extent cx="3486150" cy="753745"/>
                <wp:effectExtent l="38100" t="19050" r="19050" b="122555"/>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753745"/>
                        </a:xfrm>
                        <a:prstGeom prst="cloudCallout">
                          <a:avLst>
                            <a:gd name="adj1" fmla="val 13148"/>
                            <a:gd name="adj2" fmla="val 47051"/>
                          </a:avLst>
                        </a:prstGeom>
                        <a:solidFill>
                          <a:schemeClr val="accent3">
                            <a:lumMod val="100000"/>
                            <a:lumOff val="0"/>
                          </a:schemeClr>
                        </a:solidFill>
                        <a:ln w="38100">
                          <a:solidFill>
                            <a:schemeClr val="accent3">
                              <a:lumMod val="40000"/>
                              <a:lumOff val="60000"/>
                            </a:schemeClr>
                          </a:solidFill>
                          <a:round/>
                          <a:headEnd/>
                          <a:tailEnd/>
                        </a:ln>
                        <a:effectLst>
                          <a:outerShdw dist="28398" dir="3806097" algn="ctr" rotWithShape="0">
                            <a:schemeClr val="accent3">
                              <a:lumMod val="50000"/>
                              <a:lumOff val="0"/>
                              <a:alpha val="50000"/>
                            </a:schemeClr>
                          </a:outerShdw>
                        </a:effectLst>
                      </wps:spPr>
                      <wps:txbx>
                        <w:txbxContent>
                          <w:p w:rsidR="00B21E06" w:rsidRPr="00B21E06" w:rsidRDefault="00504A75">
                            <w:pPr>
                              <w:rPr>
                                <w:b/>
                                <w:bCs/>
                                <w:sz w:val="36"/>
                                <w:szCs w:val="36"/>
                              </w:rPr>
                            </w:pPr>
                            <w:r>
                              <w:rPr>
                                <w:rFonts w:hint="cs"/>
                                <w:b/>
                                <w:bCs/>
                                <w:sz w:val="36"/>
                                <w:szCs w:val="36"/>
                                <w:rtl/>
                              </w:rPr>
                              <w:t xml:space="preserve">اجراءات السياسة الاسبانية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8" type="#_x0000_t106" style="position:absolute;left:0;text-align:left;margin-left:196.5pt;margin-top:-14.45pt;width:274.5pt;height:5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" adj="13640,20963" fillcolor="#9bbb59 [3206]" strokecolor="#d6e3bc [1302]" strokeweight="3pt">
                <v:shadow on="t" color="#4e6128 [1606]" opacity=".5" offset="1pt"/>
                <v:textbox>
                  <w:txbxContent>
                    <w:p w:rsidR="00B21E06" w:rsidRPr="00B21E06" w:rsidRDefault="00504A75">
                      <w:pPr>
                        <w:rPr>
                          <w:b/>
                          <w:bCs/>
                          <w:sz w:val="36"/>
                          <w:szCs w:val="36"/>
                        </w:rPr>
                      </w:pPr>
                      <w:r>
                        <w:rPr>
                          <w:rFonts w:hint="cs"/>
                          <w:b/>
                          <w:bCs/>
                          <w:sz w:val="36"/>
                          <w:szCs w:val="36"/>
                          <w:rtl/>
                        </w:rPr>
                        <w:t xml:space="preserve">اجراءات السياسة الاسبانية </w:t>
                      </w:r>
                    </w:p>
                  </w:txbxContent>
                </v:textbox>
              </v:shape>
            </w:pict>
          </mc:Fallback>
        </mc:AlternateContent>
      </w:r>
    </w:p>
    <w:p w:rsidR="00B21E06" w:rsidRDefault="00B21E06" w:rsidP="00CD4B2A">
      <w:pPr>
        <w:shd w:val="clear" w:color="auto" w:fill="FFFFFF"/>
        <w:spacing w:after="0"/>
        <w:ind w:left="113" w:right="113"/>
        <w:jc w:val="mediumKashida"/>
        <w:rPr>
          <w:rFonts w:asciiTheme="majorBidi" w:eastAsia="Times New Roman" w:hAnsiTheme="majorBidi" w:cstheme="majorBidi"/>
          <w:color w:val="19232B"/>
          <w:sz w:val="32"/>
          <w:szCs w:val="32"/>
          <w:rtl/>
        </w:rPr>
      </w:pPr>
    </w:p>
    <w:p w:rsidR="00B21E06" w:rsidRDefault="00B21E06" w:rsidP="00CD4B2A">
      <w:pPr>
        <w:shd w:val="clear" w:color="auto" w:fill="FFFFFF"/>
        <w:spacing w:after="0"/>
        <w:ind w:left="113" w:right="113"/>
        <w:jc w:val="mediumKashida"/>
        <w:rPr>
          <w:rFonts w:asciiTheme="majorBidi" w:eastAsia="Times New Roman" w:hAnsiTheme="majorBidi" w:cstheme="majorBidi"/>
          <w:color w:val="19232B"/>
          <w:sz w:val="32"/>
          <w:szCs w:val="32"/>
          <w:rtl/>
        </w:rPr>
      </w:pPr>
    </w:p>
    <w:p w:rsidR="00334C66" w:rsidRDefault="00355E46" w:rsidP="00504A75">
      <w:pPr>
        <w:pStyle w:val="ListParagraph"/>
        <w:numPr>
          <w:ilvl w:val="0"/>
          <w:numId w:val="15"/>
        </w:numPr>
        <w:shd w:val="clear" w:color="auto" w:fill="FFFFFF"/>
        <w:spacing w:after="0"/>
        <w:ind w:right="113"/>
        <w:jc w:val="mediumKashida"/>
        <w:rPr>
          <w:rFonts w:ascii="Simplified Arabic" w:eastAsia="Times New Roman" w:hAnsi="Simplified Arabic" w:cs="Simplified Arabic"/>
          <w:color w:val="19232B"/>
          <w:sz w:val="32"/>
          <w:szCs w:val="32"/>
        </w:rPr>
      </w:pPr>
      <w:r>
        <w:rPr>
          <w:rFonts w:ascii="Simplified Arabic" w:eastAsia="Times New Roman" w:hAnsi="Simplified Arabic" w:cs="Simplified Arabic" w:hint="cs"/>
          <w:color w:val="19232B"/>
          <w:sz w:val="32"/>
          <w:szCs w:val="32"/>
          <w:rtl/>
        </w:rPr>
        <w:t xml:space="preserve">إلزام السفن التي تنقل البضائع الاسبانية </w:t>
      </w:r>
      <w:r w:rsidR="00B819E7">
        <w:rPr>
          <w:rFonts w:ascii="Simplified Arabic" w:eastAsia="Times New Roman" w:hAnsi="Simplified Arabic" w:cs="Simplified Arabic" w:hint="cs"/>
          <w:color w:val="19232B"/>
          <w:sz w:val="32"/>
          <w:szCs w:val="32"/>
          <w:rtl/>
        </w:rPr>
        <w:t>بإعادة</w:t>
      </w:r>
      <w:r>
        <w:rPr>
          <w:rFonts w:ascii="Simplified Arabic" w:eastAsia="Times New Roman" w:hAnsi="Simplified Arabic" w:cs="Simplified Arabic" w:hint="cs"/>
          <w:color w:val="19232B"/>
          <w:sz w:val="32"/>
          <w:szCs w:val="32"/>
          <w:rtl/>
        </w:rPr>
        <w:t xml:space="preserve"> قيمة تلك البضائع بالذهب والفضة إلى داخل اسبانيا.</w:t>
      </w:r>
    </w:p>
    <w:p w:rsidR="001A47F7" w:rsidRDefault="001A47F7" w:rsidP="00504A75">
      <w:pPr>
        <w:pStyle w:val="ListParagraph"/>
        <w:numPr>
          <w:ilvl w:val="0"/>
          <w:numId w:val="15"/>
        </w:numPr>
        <w:shd w:val="clear" w:color="auto" w:fill="FFFFFF"/>
        <w:spacing w:after="0"/>
        <w:ind w:right="113"/>
        <w:jc w:val="mediumKashida"/>
        <w:rPr>
          <w:rFonts w:ascii="Simplified Arabic" w:eastAsia="Times New Roman" w:hAnsi="Simplified Arabic" w:cs="Simplified Arabic"/>
          <w:color w:val="19232B"/>
          <w:sz w:val="32"/>
          <w:szCs w:val="32"/>
        </w:rPr>
      </w:pPr>
      <w:r>
        <w:rPr>
          <w:rFonts w:ascii="Simplified Arabic" w:eastAsia="Times New Roman" w:hAnsi="Simplified Arabic" w:cs="Simplified Arabic" w:hint="cs"/>
          <w:color w:val="19232B"/>
          <w:sz w:val="32"/>
          <w:szCs w:val="32"/>
          <w:rtl/>
        </w:rPr>
        <w:t>حرمان الاجانب الذين يبيعون سلعاً داخل اسبانيا من اخراج ثمنها نقداً خارج اسبانيا.</w:t>
      </w:r>
    </w:p>
    <w:p w:rsidR="001A47F7" w:rsidRPr="00504A75" w:rsidRDefault="00E13612" w:rsidP="00504A75">
      <w:pPr>
        <w:pStyle w:val="ListParagraph"/>
        <w:numPr>
          <w:ilvl w:val="0"/>
          <w:numId w:val="15"/>
        </w:numPr>
        <w:shd w:val="clear" w:color="auto" w:fill="FFFFFF"/>
        <w:spacing w:after="0"/>
        <w:ind w:right="113"/>
        <w:jc w:val="mediumKashida"/>
        <w:rPr>
          <w:rFonts w:ascii="Simplified Arabic" w:eastAsia="Times New Roman" w:hAnsi="Simplified Arabic" w:cs="Simplified Arabic"/>
          <w:color w:val="19232B"/>
          <w:sz w:val="32"/>
          <w:szCs w:val="32"/>
          <w:rtl/>
        </w:rPr>
      </w:pPr>
      <w:r>
        <w:rPr>
          <w:rFonts w:ascii="Simplified Arabic" w:eastAsia="Times New Roman" w:hAnsi="Simplified Arabic" w:cs="Simplified Arabic" w:hint="cs"/>
          <w:color w:val="19232B"/>
          <w:sz w:val="32"/>
          <w:szCs w:val="32"/>
          <w:rtl/>
        </w:rPr>
        <w:t>السماح وعلى سبيل الاستثناء بخروج الذهب والفضة في بعض حالات تسديد ال</w:t>
      </w:r>
      <w:r w:rsidR="00B819E7">
        <w:rPr>
          <w:rFonts w:ascii="Simplified Arabic" w:eastAsia="Times New Roman" w:hAnsi="Simplified Arabic" w:cs="Simplified Arabic" w:hint="cs"/>
          <w:color w:val="19232B"/>
          <w:sz w:val="32"/>
          <w:szCs w:val="32"/>
          <w:rtl/>
        </w:rPr>
        <w:t>د</w:t>
      </w:r>
      <w:r>
        <w:rPr>
          <w:rFonts w:ascii="Simplified Arabic" w:eastAsia="Times New Roman" w:hAnsi="Simplified Arabic" w:cs="Simplified Arabic" w:hint="cs"/>
          <w:color w:val="19232B"/>
          <w:sz w:val="32"/>
          <w:szCs w:val="32"/>
          <w:rtl/>
        </w:rPr>
        <w:t>يون الخاصة بالملك .</w:t>
      </w:r>
    </w:p>
    <w:p w:rsidR="00912808" w:rsidRPr="00912808" w:rsidRDefault="009D2C8B" w:rsidP="00912808">
      <w:pPr>
        <w:shd w:val="clear" w:color="auto" w:fill="FFFFFF"/>
        <w:spacing w:after="0"/>
        <w:ind w:left="113" w:right="113"/>
        <w:jc w:val="mediumKashida"/>
        <w:rPr>
          <w:rFonts w:ascii="Simplified Arabic" w:eastAsia="Times New Roman" w:hAnsi="Simplified Arabic" w:cs="Simplified Arabic"/>
          <w:color w:val="19232B"/>
          <w:sz w:val="32"/>
          <w:szCs w:val="32"/>
          <w:rtl/>
        </w:rPr>
      </w:pPr>
      <w:r>
        <w:rPr>
          <w:rFonts w:ascii="Simplified Arabic" w:eastAsia="Times New Roman" w:hAnsi="Simplified Arabic" w:cs="Simplified Arabic"/>
          <w:noProof/>
          <w:color w:val="19232B"/>
          <w:sz w:val="32"/>
          <w:szCs w:val="32"/>
          <w:rtl/>
        </w:rPr>
        <mc:AlternateContent>
          <mc:Choice Requires="wps">
            <w:drawing>
              <wp:anchor distT="0" distB="0" distL="114300" distR="114300" simplePos="0" relativeHeight="251673600" behindDoc="0" locked="0" layoutInCell="1" allowOverlap="1">
                <wp:simplePos x="0" y="0"/>
                <wp:positionH relativeFrom="column">
                  <wp:posOffset>-171450</wp:posOffset>
                </wp:positionH>
                <wp:positionV relativeFrom="paragraph">
                  <wp:posOffset>325121</wp:posOffset>
                </wp:positionV>
                <wp:extent cx="5857875" cy="742950"/>
                <wp:effectExtent l="38100" t="19050" r="28575" b="22860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742950"/>
                        </a:xfrm>
                        <a:prstGeom prst="cloudCallout">
                          <a:avLst>
                            <a:gd name="adj1" fmla="val 9431"/>
                            <a:gd name="adj2" fmla="val 70000"/>
                          </a:avLst>
                        </a:prstGeom>
                        <a:solidFill>
                          <a:schemeClr val="accent3">
                            <a:lumMod val="100000"/>
                            <a:lumOff val="0"/>
                          </a:schemeClr>
                        </a:solidFill>
                        <a:ln w="38100">
                          <a:solidFill>
                            <a:schemeClr val="accent3">
                              <a:lumMod val="40000"/>
                              <a:lumOff val="60000"/>
                            </a:schemeClr>
                          </a:solidFill>
                          <a:round/>
                          <a:headEnd/>
                          <a:tailEnd/>
                        </a:ln>
                        <a:effectLst>
                          <a:outerShdw dist="28398" dir="3806097" algn="ctr" rotWithShape="0">
                            <a:schemeClr val="accent3">
                              <a:lumMod val="50000"/>
                              <a:lumOff val="0"/>
                              <a:alpha val="50000"/>
                            </a:schemeClr>
                          </a:outerShdw>
                        </a:effectLst>
                      </wps:spPr>
                      <wps:txbx>
                        <w:txbxContent>
                          <w:p w:rsidR="00912808" w:rsidRPr="00036723" w:rsidRDefault="00036723">
                            <w:pPr>
                              <w:rPr>
                                <w:b/>
                                <w:bCs/>
                                <w:sz w:val="36"/>
                                <w:szCs w:val="36"/>
                              </w:rPr>
                            </w:pPr>
                            <w:r w:rsidRPr="00036723">
                              <w:rPr>
                                <w:rFonts w:ascii="Simplified Arabic" w:eastAsia="Times New Roman" w:hAnsi="Simplified Arabic" w:cs="Simplified Arabic" w:hint="cs"/>
                                <w:color w:val="19232B"/>
                                <w:sz w:val="36"/>
                                <w:szCs w:val="36"/>
                                <w:rtl/>
                              </w:rPr>
                              <w:t>السياسة التجارية الفرنسية ( السياسة الصناعية</w:t>
                            </w:r>
                            <w:r>
                              <w:rPr>
                                <w:rFonts w:hint="cs"/>
                                <w:b/>
                                <w:bCs/>
                                <w:sz w:val="36"/>
                                <w:szCs w:val="3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9" type="#_x0000_t106" style="position:absolute;left:0;text-align:left;margin-left:-13.5pt;margin-top:25.6pt;width:461.25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" adj="12837" fillcolor="#9bbb59 [3206]" strokecolor="#d6e3bc [1302]" strokeweight="3pt">
                <v:shadow on="t" color="#4e6128 [1606]" opacity=".5" offset="1pt"/>
                <v:textbox>
                  <w:txbxContent>
                    <w:p w:rsidR="00912808" w:rsidRPr="00036723" w:rsidRDefault="00036723">
                      <w:pPr>
                        <w:rPr>
                          <w:b/>
                          <w:bCs/>
                          <w:sz w:val="36"/>
                          <w:szCs w:val="36"/>
                        </w:rPr>
                      </w:pPr>
                      <w:r w:rsidRPr="00036723">
                        <w:rPr>
                          <w:rFonts w:ascii="Simplified Arabic" w:eastAsia="Times New Roman" w:hAnsi="Simplified Arabic" w:cs="Simplified Arabic" w:hint="cs"/>
                          <w:color w:val="19232B"/>
                          <w:sz w:val="36"/>
                          <w:szCs w:val="36"/>
                          <w:rtl/>
                        </w:rPr>
                        <w:t>السياسة التجارية الفرنسية ( السياسة الصناعية</w:t>
                      </w:r>
                      <w:r>
                        <w:rPr>
                          <w:rFonts w:hint="cs"/>
                          <w:b/>
                          <w:bCs/>
                          <w:sz w:val="36"/>
                          <w:szCs w:val="36"/>
                          <w:rtl/>
                        </w:rPr>
                        <w:t>)</w:t>
                      </w:r>
                    </w:p>
                  </w:txbxContent>
                </v:textbox>
              </v:shape>
            </w:pict>
          </mc:Fallback>
        </mc:AlternateContent>
      </w:r>
    </w:p>
    <w:p w:rsidR="00B21E06" w:rsidRPr="006219C9" w:rsidRDefault="00B21E06" w:rsidP="00CD4B2A">
      <w:pPr>
        <w:shd w:val="clear" w:color="auto" w:fill="FFFFFF"/>
        <w:spacing w:after="0"/>
        <w:ind w:left="113" w:right="113"/>
        <w:jc w:val="mediumKashida"/>
        <w:rPr>
          <w:rFonts w:asciiTheme="majorBidi" w:eastAsia="Times New Roman" w:hAnsiTheme="majorBidi" w:cstheme="majorBidi"/>
          <w:color w:val="19232B"/>
          <w:sz w:val="32"/>
          <w:szCs w:val="32"/>
          <w:rtl/>
        </w:rPr>
      </w:pPr>
    </w:p>
    <w:p w:rsidR="00912808" w:rsidRDefault="00912808" w:rsidP="006219C9">
      <w:pPr>
        <w:tabs>
          <w:tab w:val="left" w:pos="2771"/>
        </w:tabs>
        <w:ind w:left="720"/>
        <w:jc w:val="mediumKashida"/>
        <w:rPr>
          <w:rFonts w:asciiTheme="majorBidi" w:hAnsiTheme="majorBidi" w:cstheme="majorBidi"/>
          <w:sz w:val="32"/>
          <w:szCs w:val="32"/>
          <w:rtl/>
        </w:rPr>
      </w:pPr>
    </w:p>
    <w:p w:rsidR="00912808" w:rsidRDefault="00912808" w:rsidP="006219C9">
      <w:pPr>
        <w:tabs>
          <w:tab w:val="left" w:pos="2771"/>
        </w:tabs>
        <w:ind w:left="720"/>
        <w:jc w:val="mediumKashida"/>
        <w:rPr>
          <w:rFonts w:asciiTheme="majorBidi" w:hAnsiTheme="majorBidi" w:cstheme="majorBidi"/>
          <w:sz w:val="32"/>
          <w:szCs w:val="32"/>
          <w:rtl/>
        </w:rPr>
      </w:pPr>
    </w:p>
    <w:p w:rsidR="00036723" w:rsidRPr="00036723" w:rsidRDefault="00036723" w:rsidP="00036723">
      <w:pPr>
        <w:tabs>
          <w:tab w:val="left" w:pos="2771"/>
        </w:tabs>
        <w:ind w:left="720"/>
        <w:jc w:val="mediumKashida"/>
        <w:rPr>
          <w:rFonts w:asciiTheme="majorBidi" w:hAnsiTheme="majorBidi" w:cstheme="majorBidi"/>
          <w:sz w:val="32"/>
          <w:szCs w:val="32"/>
          <w:rtl/>
        </w:rPr>
      </w:pPr>
      <w:r>
        <w:rPr>
          <w:rFonts w:asciiTheme="majorBidi" w:hAnsiTheme="majorBidi" w:cstheme="majorBidi" w:hint="cs"/>
          <w:sz w:val="32"/>
          <w:szCs w:val="32"/>
          <w:rtl/>
        </w:rPr>
        <w:t xml:space="preserve">     </w:t>
      </w:r>
      <w:r w:rsidRPr="00036723">
        <w:rPr>
          <w:rFonts w:asciiTheme="majorBidi" w:hAnsiTheme="majorBidi" w:cstheme="majorBidi" w:hint="cs"/>
          <w:sz w:val="32"/>
          <w:szCs w:val="32"/>
          <w:rtl/>
        </w:rPr>
        <w:t>كانت فرنسا ترى بأن إثراء الدولة يكون عن طريق تشجيع الصناعات المحلية لزيادة حجم الصادرات، ذلك أنهم كانوا يعتقدون أن المنتجات الصناعية أقدر على الزيادة و التوسع من المنتجات الزراعية</w:t>
      </w:r>
      <w:r>
        <w:rPr>
          <w:rFonts w:asciiTheme="majorBidi" w:hAnsiTheme="majorBidi" w:cstheme="majorBidi" w:hint="cs"/>
          <w:sz w:val="32"/>
          <w:szCs w:val="32"/>
          <w:rtl/>
        </w:rPr>
        <w:t xml:space="preserve">، </w:t>
      </w:r>
      <w:r w:rsidRPr="00036723">
        <w:rPr>
          <w:rFonts w:asciiTheme="majorBidi" w:hAnsiTheme="majorBidi" w:cstheme="majorBidi" w:hint="cs"/>
          <w:sz w:val="32"/>
          <w:szCs w:val="32"/>
          <w:rtl/>
        </w:rPr>
        <w:t xml:space="preserve">و لقد اشتهر من بين </w:t>
      </w:r>
      <w:r>
        <w:rPr>
          <w:rFonts w:asciiTheme="majorBidi" w:hAnsiTheme="majorBidi" w:cstheme="majorBidi" w:hint="cs"/>
          <w:sz w:val="32"/>
          <w:szCs w:val="32"/>
          <w:rtl/>
        </w:rPr>
        <w:t xml:space="preserve">التجاريين </w:t>
      </w:r>
      <w:r w:rsidRPr="00036723">
        <w:rPr>
          <w:rFonts w:asciiTheme="majorBidi" w:hAnsiTheme="majorBidi" w:cstheme="majorBidi" w:hint="cs"/>
          <w:sz w:val="32"/>
          <w:szCs w:val="32"/>
          <w:rtl/>
        </w:rPr>
        <w:t xml:space="preserve"> الفرنسيين لوي بودان، أنطوان دي مونكريتيان و كولبير.</w:t>
      </w:r>
    </w:p>
    <w:p w:rsidR="00036723" w:rsidRPr="00036723" w:rsidRDefault="00036723" w:rsidP="00036723">
      <w:pPr>
        <w:tabs>
          <w:tab w:val="left" w:pos="2771"/>
        </w:tabs>
        <w:jc w:val="mediumKashida"/>
        <w:rPr>
          <w:rFonts w:asciiTheme="majorBidi" w:hAnsiTheme="majorBidi" w:cstheme="majorBidi"/>
          <w:sz w:val="32"/>
          <w:szCs w:val="32"/>
        </w:rPr>
      </w:pPr>
      <w:r w:rsidRPr="00036723">
        <w:rPr>
          <w:rFonts w:asciiTheme="majorBidi" w:hAnsiTheme="majorBidi" w:cstheme="majorBidi" w:hint="cs"/>
          <w:sz w:val="32"/>
          <w:szCs w:val="32"/>
          <w:rtl/>
        </w:rPr>
        <w:t xml:space="preserve">        </w:t>
      </w:r>
      <w:r w:rsidRPr="00036723">
        <w:rPr>
          <w:rFonts w:asciiTheme="majorBidi" w:hAnsiTheme="majorBidi" w:cstheme="majorBidi" w:hint="cs"/>
          <w:b/>
          <w:bCs/>
          <w:sz w:val="32"/>
          <w:szCs w:val="32"/>
          <w:rtl/>
        </w:rPr>
        <w:t>جان كولبير</w:t>
      </w:r>
      <w:r w:rsidRPr="00036723">
        <w:rPr>
          <w:rFonts w:asciiTheme="majorBidi" w:hAnsiTheme="majorBidi" w:cstheme="majorBidi" w:hint="cs"/>
          <w:sz w:val="32"/>
          <w:szCs w:val="32"/>
          <w:rtl/>
        </w:rPr>
        <w:t>:</w:t>
      </w:r>
    </w:p>
    <w:p w:rsidR="00036723" w:rsidRPr="00036723" w:rsidRDefault="00036723" w:rsidP="00036723">
      <w:pPr>
        <w:tabs>
          <w:tab w:val="left" w:pos="2771"/>
        </w:tabs>
        <w:ind w:left="720"/>
        <w:jc w:val="mediumKashida"/>
        <w:rPr>
          <w:rFonts w:asciiTheme="majorBidi" w:hAnsiTheme="majorBidi" w:cstheme="majorBidi"/>
          <w:sz w:val="32"/>
          <w:szCs w:val="32"/>
          <w:rtl/>
        </w:rPr>
      </w:pPr>
      <w:r w:rsidRPr="00036723">
        <w:rPr>
          <w:rFonts w:asciiTheme="majorBidi" w:hAnsiTheme="majorBidi" w:cstheme="majorBidi" w:hint="cs"/>
          <w:sz w:val="32"/>
          <w:szCs w:val="32"/>
          <w:rtl/>
        </w:rPr>
        <w:t xml:space="preserve">بالرغم من إسهامات المفكرين السابقين في تقديم أفكارهم الاقتصادية، لكن يبقى ذكر الماركنتلية الفرنسية مقترنا بشكل كبير </w:t>
      </w:r>
      <w:r w:rsidRPr="00036723">
        <w:rPr>
          <w:rFonts w:asciiTheme="majorBidi" w:hAnsiTheme="majorBidi" w:cstheme="majorBidi"/>
          <w:sz w:val="32"/>
          <w:szCs w:val="32"/>
          <w:rtl/>
        </w:rPr>
        <w:t xml:space="preserve">باسم وزير المالية كولبير </w:t>
      </w:r>
      <w:r w:rsidRPr="00036723">
        <w:rPr>
          <w:rFonts w:asciiTheme="majorBidi" w:hAnsiTheme="majorBidi" w:cstheme="majorBidi"/>
          <w:sz w:val="32"/>
          <w:szCs w:val="32"/>
        </w:rPr>
        <w:t>Colbert</w:t>
      </w:r>
      <w:r w:rsidRPr="00036723">
        <w:rPr>
          <w:rFonts w:asciiTheme="majorBidi" w:hAnsiTheme="majorBidi" w:cstheme="majorBidi"/>
          <w:sz w:val="32"/>
          <w:szCs w:val="32"/>
          <w:rtl/>
        </w:rPr>
        <w:t xml:space="preserve"> ،</w:t>
      </w:r>
      <w:r w:rsidRPr="00036723">
        <w:rPr>
          <w:rFonts w:asciiTheme="majorBidi" w:hAnsiTheme="majorBidi" w:cstheme="majorBidi" w:hint="cs"/>
          <w:sz w:val="32"/>
          <w:szCs w:val="32"/>
          <w:rtl/>
        </w:rPr>
        <w:t xml:space="preserve"> بالرغم أنه لم يترك مؤلفات تعبر عن أفكاره، و لكنه عمل كرجل دولة على تطبيق سياسة تصنيعية بفرنسا.</w:t>
      </w:r>
    </w:p>
    <w:p w:rsidR="00036723" w:rsidRPr="00036723" w:rsidRDefault="00036723" w:rsidP="00036723">
      <w:pPr>
        <w:tabs>
          <w:tab w:val="left" w:pos="2771"/>
        </w:tabs>
        <w:ind w:left="720"/>
        <w:jc w:val="mediumKashida"/>
        <w:rPr>
          <w:rFonts w:asciiTheme="majorBidi" w:hAnsiTheme="majorBidi" w:cstheme="majorBidi"/>
          <w:sz w:val="32"/>
          <w:szCs w:val="32"/>
          <w:rtl/>
        </w:rPr>
      </w:pPr>
      <w:r w:rsidRPr="00036723">
        <w:rPr>
          <w:rFonts w:asciiTheme="majorBidi" w:hAnsiTheme="majorBidi" w:cstheme="majorBidi" w:hint="cs"/>
          <w:sz w:val="32"/>
          <w:szCs w:val="32"/>
          <w:rtl/>
        </w:rPr>
        <w:t xml:space="preserve"> </w:t>
      </w:r>
      <w:r w:rsidRPr="00036723">
        <w:rPr>
          <w:rFonts w:asciiTheme="majorBidi" w:hAnsiTheme="majorBidi" w:cstheme="majorBidi"/>
          <w:sz w:val="32"/>
          <w:szCs w:val="32"/>
          <w:rtl/>
        </w:rPr>
        <w:t xml:space="preserve">كان يعتقد بأن وفرة المعادن الثمينة في الدولة دليل على قدرتها وقوتها وبأن زيادة كمية المعادن الثمينة في دولة معينة غير ممكنة إلا على حساب الدول الأخرى. إذ إنّ كمية المعادن الثمينة محدودة تدور </w:t>
      </w:r>
      <w:r w:rsidRPr="00036723">
        <w:rPr>
          <w:rFonts w:asciiTheme="majorBidi" w:hAnsiTheme="majorBidi" w:cstheme="majorBidi"/>
          <w:sz w:val="32"/>
          <w:szCs w:val="32"/>
          <w:rtl/>
        </w:rPr>
        <w:lastRenderedPageBreak/>
        <w:t>في أورب</w:t>
      </w:r>
      <w:r w:rsidRPr="00036723">
        <w:rPr>
          <w:rFonts w:asciiTheme="majorBidi" w:hAnsiTheme="majorBidi" w:cstheme="majorBidi" w:hint="cs"/>
          <w:sz w:val="32"/>
          <w:szCs w:val="32"/>
          <w:rtl/>
        </w:rPr>
        <w:t>ا</w:t>
      </w:r>
      <w:r w:rsidRPr="00036723">
        <w:rPr>
          <w:rFonts w:asciiTheme="majorBidi" w:hAnsiTheme="majorBidi" w:cstheme="majorBidi"/>
          <w:sz w:val="32"/>
          <w:szCs w:val="32"/>
          <w:rtl/>
        </w:rPr>
        <w:t>، ولذا لا يمكن زيادة النقود في فرنس</w:t>
      </w:r>
      <w:r w:rsidRPr="00036723">
        <w:rPr>
          <w:rFonts w:asciiTheme="majorBidi" w:hAnsiTheme="majorBidi" w:cstheme="majorBidi" w:hint="cs"/>
          <w:sz w:val="32"/>
          <w:szCs w:val="32"/>
          <w:rtl/>
        </w:rPr>
        <w:t>ا</w:t>
      </w:r>
      <w:r w:rsidRPr="00036723">
        <w:rPr>
          <w:rFonts w:asciiTheme="majorBidi" w:hAnsiTheme="majorBidi" w:cstheme="majorBidi"/>
          <w:sz w:val="32"/>
          <w:szCs w:val="32"/>
          <w:rtl/>
        </w:rPr>
        <w:t xml:space="preserve"> إلا بأخذ الكمية نفسها من دول مجاورة. ولذلك تركزت جهود التجارية بزعامة كولبير على مجموعتين من التدابير:</w:t>
      </w:r>
    </w:p>
    <w:p w:rsidR="00036723" w:rsidRPr="00036723" w:rsidRDefault="00036723" w:rsidP="00036723">
      <w:pPr>
        <w:pStyle w:val="ListParagraph"/>
        <w:numPr>
          <w:ilvl w:val="0"/>
          <w:numId w:val="18"/>
        </w:numPr>
        <w:tabs>
          <w:tab w:val="left" w:pos="2771"/>
        </w:tabs>
        <w:jc w:val="mediumKashida"/>
        <w:rPr>
          <w:rFonts w:asciiTheme="majorBidi" w:hAnsiTheme="majorBidi" w:cstheme="majorBidi"/>
          <w:sz w:val="32"/>
          <w:szCs w:val="32"/>
        </w:rPr>
      </w:pPr>
      <w:r w:rsidRPr="00036723">
        <w:rPr>
          <w:rFonts w:asciiTheme="majorBidi" w:hAnsiTheme="majorBidi" w:cstheme="majorBidi"/>
          <w:sz w:val="32"/>
          <w:szCs w:val="32"/>
          <w:rtl/>
        </w:rPr>
        <w:t>وضع قواعد لتنظيم الإنتاج تضمن تحسينه وتزيد قدرته على المنافسة</w:t>
      </w:r>
      <w:r w:rsidRPr="00036723">
        <w:rPr>
          <w:rFonts w:asciiTheme="majorBidi" w:hAnsiTheme="majorBidi" w:cstheme="majorBidi" w:hint="cs"/>
          <w:sz w:val="32"/>
          <w:szCs w:val="32"/>
          <w:rtl/>
        </w:rPr>
        <w:t xml:space="preserve">: </w:t>
      </w:r>
    </w:p>
    <w:p w:rsidR="00036723" w:rsidRPr="00036723" w:rsidRDefault="00036723" w:rsidP="00036723">
      <w:pPr>
        <w:pStyle w:val="ListParagraph"/>
        <w:numPr>
          <w:ilvl w:val="0"/>
          <w:numId w:val="18"/>
        </w:numPr>
        <w:tabs>
          <w:tab w:val="left" w:pos="2771"/>
        </w:tabs>
        <w:jc w:val="mediumKashida"/>
        <w:rPr>
          <w:rFonts w:asciiTheme="majorBidi" w:hAnsiTheme="majorBidi" w:cstheme="majorBidi"/>
          <w:sz w:val="32"/>
          <w:szCs w:val="32"/>
        </w:rPr>
      </w:pPr>
      <w:r w:rsidRPr="00036723">
        <w:rPr>
          <w:rFonts w:asciiTheme="majorBidi" w:hAnsiTheme="majorBidi" w:cstheme="majorBidi"/>
          <w:sz w:val="32"/>
          <w:szCs w:val="32"/>
          <w:rtl/>
        </w:rPr>
        <w:t>وضع قواعد الحماية الجمركية إزاء السلع الأجنبية.</w:t>
      </w:r>
    </w:p>
    <w:p w:rsidR="00036723" w:rsidRPr="00036723" w:rsidRDefault="00036723" w:rsidP="00036723">
      <w:pPr>
        <w:tabs>
          <w:tab w:val="left" w:pos="2771"/>
        </w:tabs>
        <w:ind w:left="720"/>
        <w:jc w:val="mediumKashida"/>
        <w:rPr>
          <w:rFonts w:asciiTheme="majorBidi" w:hAnsiTheme="majorBidi" w:cstheme="majorBidi"/>
          <w:sz w:val="32"/>
          <w:szCs w:val="32"/>
          <w:rtl/>
        </w:rPr>
      </w:pPr>
      <w:r w:rsidRPr="00036723">
        <w:rPr>
          <w:rFonts w:asciiTheme="majorBidi" w:hAnsiTheme="majorBidi" w:cstheme="majorBidi"/>
          <w:sz w:val="32"/>
          <w:szCs w:val="32"/>
          <w:rtl/>
        </w:rPr>
        <w:t>كان كولبير يركز كل الاهتمام على دعم الصناعة</w:t>
      </w:r>
      <w:r w:rsidRPr="00036723">
        <w:rPr>
          <w:rFonts w:asciiTheme="majorBidi" w:hAnsiTheme="majorBidi" w:cstheme="majorBidi" w:hint="cs"/>
          <w:sz w:val="32"/>
          <w:szCs w:val="32"/>
          <w:rtl/>
        </w:rPr>
        <w:t>،</w:t>
      </w:r>
      <w:r w:rsidRPr="00036723">
        <w:rPr>
          <w:rFonts w:asciiTheme="majorBidi" w:hAnsiTheme="majorBidi" w:cstheme="majorBidi"/>
          <w:sz w:val="32"/>
          <w:szCs w:val="32"/>
          <w:rtl/>
        </w:rPr>
        <w:t xml:space="preserve"> وتحسين جودة الإنتاج الصناعي</w:t>
      </w:r>
      <w:r w:rsidRPr="00036723">
        <w:rPr>
          <w:rFonts w:asciiTheme="majorBidi" w:hAnsiTheme="majorBidi" w:cstheme="majorBidi" w:hint="cs"/>
          <w:sz w:val="32"/>
          <w:szCs w:val="32"/>
          <w:rtl/>
        </w:rPr>
        <w:t>،</w:t>
      </w:r>
      <w:r w:rsidRPr="00036723">
        <w:rPr>
          <w:rFonts w:asciiTheme="majorBidi" w:hAnsiTheme="majorBidi" w:cstheme="majorBidi"/>
          <w:sz w:val="32"/>
          <w:szCs w:val="32"/>
          <w:rtl/>
        </w:rPr>
        <w:t xml:space="preserve"> وتوفير كل الشروط المواتية لتقوية الصناعة الفرنسية</w:t>
      </w:r>
      <w:r w:rsidRPr="00036723">
        <w:rPr>
          <w:rFonts w:asciiTheme="majorBidi" w:hAnsiTheme="majorBidi" w:cstheme="majorBidi" w:hint="cs"/>
          <w:sz w:val="32"/>
          <w:szCs w:val="32"/>
          <w:rtl/>
        </w:rPr>
        <w:t xml:space="preserve">، </w:t>
      </w:r>
      <w:r w:rsidRPr="00036723">
        <w:rPr>
          <w:rFonts w:asciiTheme="majorBidi" w:hAnsiTheme="majorBidi" w:cstheme="majorBidi"/>
          <w:sz w:val="32"/>
          <w:szCs w:val="32"/>
          <w:rtl/>
        </w:rPr>
        <w:t>فالصناعة في رأيه هي المرتكز الأساسي لزيادة الصادرات، أما دور الزراعة فيقتصر على إنتاج المواد الغذائية للسكان وتوفير المواد الأولية لتوسيع الصناعة. ومن أجل ذلك اتخذت الإجراءات و</w:t>
      </w:r>
      <w:r w:rsidRPr="00036723">
        <w:rPr>
          <w:rFonts w:asciiTheme="majorBidi" w:hAnsiTheme="majorBidi" w:cstheme="majorBidi" w:hint="cs"/>
          <w:sz w:val="32"/>
          <w:szCs w:val="32"/>
          <w:rtl/>
        </w:rPr>
        <w:t xml:space="preserve"> </w:t>
      </w:r>
      <w:r w:rsidRPr="00036723">
        <w:rPr>
          <w:rFonts w:asciiTheme="majorBidi" w:hAnsiTheme="majorBidi" w:cstheme="majorBidi"/>
          <w:sz w:val="32"/>
          <w:szCs w:val="32"/>
          <w:rtl/>
        </w:rPr>
        <w:t>التدابير</w:t>
      </w:r>
      <w:r w:rsidRPr="00036723">
        <w:rPr>
          <w:rFonts w:asciiTheme="majorBidi" w:hAnsiTheme="majorBidi" w:cstheme="majorBidi" w:hint="cs"/>
          <w:sz w:val="32"/>
          <w:szCs w:val="32"/>
          <w:rtl/>
        </w:rPr>
        <w:t xml:space="preserve"> </w:t>
      </w:r>
      <w:r w:rsidRPr="00036723">
        <w:rPr>
          <w:rFonts w:asciiTheme="majorBidi" w:hAnsiTheme="majorBidi" w:cstheme="majorBidi"/>
          <w:sz w:val="32"/>
          <w:szCs w:val="32"/>
          <w:rtl/>
        </w:rPr>
        <w:t>التالية:</w:t>
      </w:r>
    </w:p>
    <w:p w:rsidR="00036723" w:rsidRPr="00036723" w:rsidRDefault="00036723" w:rsidP="00036723">
      <w:pPr>
        <w:numPr>
          <w:ilvl w:val="0"/>
          <w:numId w:val="17"/>
        </w:numPr>
        <w:tabs>
          <w:tab w:val="left" w:pos="2771"/>
        </w:tabs>
        <w:jc w:val="mediumKashida"/>
        <w:rPr>
          <w:rFonts w:asciiTheme="majorBidi" w:hAnsiTheme="majorBidi" w:cstheme="majorBidi"/>
          <w:sz w:val="32"/>
          <w:szCs w:val="32"/>
        </w:rPr>
      </w:pPr>
      <w:r w:rsidRPr="00036723">
        <w:rPr>
          <w:rFonts w:asciiTheme="majorBidi" w:hAnsiTheme="majorBidi" w:cstheme="majorBidi"/>
          <w:sz w:val="32"/>
          <w:szCs w:val="32"/>
          <w:rtl/>
        </w:rPr>
        <w:t>إقامة مصانع ملكية لضمان زيادة الإنتاج وتحسينه.</w:t>
      </w:r>
    </w:p>
    <w:p w:rsidR="00036723" w:rsidRPr="00036723" w:rsidRDefault="00036723" w:rsidP="00036723">
      <w:pPr>
        <w:numPr>
          <w:ilvl w:val="0"/>
          <w:numId w:val="17"/>
        </w:numPr>
        <w:tabs>
          <w:tab w:val="left" w:pos="2771"/>
        </w:tabs>
        <w:jc w:val="mediumKashida"/>
        <w:rPr>
          <w:rFonts w:asciiTheme="majorBidi" w:hAnsiTheme="majorBidi" w:cstheme="majorBidi"/>
          <w:sz w:val="32"/>
          <w:szCs w:val="32"/>
        </w:rPr>
      </w:pPr>
      <w:r w:rsidRPr="00036723">
        <w:rPr>
          <w:rFonts w:asciiTheme="majorBidi" w:hAnsiTheme="majorBidi" w:cstheme="majorBidi"/>
          <w:sz w:val="32"/>
          <w:szCs w:val="32"/>
          <w:rtl/>
        </w:rPr>
        <w:t>منح المساعدات والإعفاءات الضريبية للمصانع القائمة.</w:t>
      </w:r>
    </w:p>
    <w:p w:rsidR="00036723" w:rsidRPr="00036723" w:rsidRDefault="00036723" w:rsidP="00036723">
      <w:pPr>
        <w:numPr>
          <w:ilvl w:val="0"/>
          <w:numId w:val="17"/>
        </w:numPr>
        <w:tabs>
          <w:tab w:val="left" w:pos="2771"/>
        </w:tabs>
        <w:jc w:val="mediumKashida"/>
        <w:rPr>
          <w:rFonts w:asciiTheme="majorBidi" w:hAnsiTheme="majorBidi" w:cstheme="majorBidi"/>
          <w:sz w:val="32"/>
          <w:szCs w:val="32"/>
        </w:rPr>
      </w:pPr>
      <w:r w:rsidRPr="00036723">
        <w:rPr>
          <w:rFonts w:asciiTheme="majorBidi" w:hAnsiTheme="majorBidi" w:cstheme="majorBidi"/>
          <w:sz w:val="32"/>
          <w:szCs w:val="32"/>
          <w:rtl/>
        </w:rPr>
        <w:t xml:space="preserve">فرض أسعار متدنية على المواد الغذائية للإبقاء على الأجور منخفضة، وتوفير يد عاملة رخيصة وفرض أسعار متدنية على المواد الأولية ومنع تصديرها لتوفيرها للصناعة بتكلفة متدنية.  </w:t>
      </w:r>
    </w:p>
    <w:p w:rsidR="00036723" w:rsidRPr="00036723" w:rsidRDefault="00036723" w:rsidP="00036723">
      <w:pPr>
        <w:numPr>
          <w:ilvl w:val="0"/>
          <w:numId w:val="17"/>
        </w:numPr>
        <w:tabs>
          <w:tab w:val="left" w:pos="2771"/>
        </w:tabs>
        <w:jc w:val="mediumKashida"/>
        <w:rPr>
          <w:rFonts w:asciiTheme="majorBidi" w:hAnsiTheme="majorBidi" w:cstheme="majorBidi"/>
          <w:sz w:val="32"/>
          <w:szCs w:val="32"/>
        </w:rPr>
      </w:pPr>
      <w:r w:rsidRPr="00036723">
        <w:rPr>
          <w:rFonts w:asciiTheme="majorBidi" w:hAnsiTheme="majorBidi" w:cstheme="majorBidi"/>
          <w:sz w:val="32"/>
          <w:szCs w:val="32"/>
          <w:rtl/>
        </w:rPr>
        <w:t>فرض الحماية الجمركية لمصلحة الإنتاج الوطني وإعفاء المواد الأولية اللازمة للصناعة الوطنية.</w:t>
      </w:r>
    </w:p>
    <w:p w:rsidR="00036723" w:rsidRPr="00036723" w:rsidRDefault="00036723" w:rsidP="00036723">
      <w:pPr>
        <w:numPr>
          <w:ilvl w:val="0"/>
          <w:numId w:val="17"/>
        </w:numPr>
        <w:tabs>
          <w:tab w:val="left" w:pos="2771"/>
        </w:tabs>
        <w:jc w:val="mediumKashida"/>
        <w:rPr>
          <w:rFonts w:asciiTheme="majorBidi" w:hAnsiTheme="majorBidi" w:cstheme="majorBidi"/>
          <w:sz w:val="32"/>
          <w:szCs w:val="32"/>
        </w:rPr>
      </w:pPr>
      <w:r w:rsidRPr="00036723">
        <w:rPr>
          <w:rFonts w:asciiTheme="majorBidi" w:hAnsiTheme="majorBidi" w:cstheme="majorBidi"/>
          <w:sz w:val="32"/>
          <w:szCs w:val="32"/>
          <w:rtl/>
        </w:rPr>
        <w:t>إقامة المنشآت البحرية وتوسيع الأسطول وفرض رسوم إضافية على السفن الأجنبية بنسبة حمولتها عند رسوها في الموانئ الفرنسية.</w:t>
      </w:r>
    </w:p>
    <w:p w:rsidR="00036723" w:rsidRDefault="00036723" w:rsidP="00036723">
      <w:pPr>
        <w:numPr>
          <w:ilvl w:val="0"/>
          <w:numId w:val="17"/>
        </w:numPr>
        <w:tabs>
          <w:tab w:val="left" w:pos="2771"/>
        </w:tabs>
        <w:jc w:val="mediumKashida"/>
        <w:rPr>
          <w:rFonts w:asciiTheme="majorBidi" w:hAnsiTheme="majorBidi" w:cstheme="majorBidi"/>
          <w:sz w:val="32"/>
          <w:szCs w:val="32"/>
        </w:rPr>
      </w:pPr>
      <w:r w:rsidRPr="00036723">
        <w:rPr>
          <w:rFonts w:asciiTheme="majorBidi" w:hAnsiTheme="majorBidi" w:cstheme="majorBidi"/>
          <w:sz w:val="32"/>
          <w:szCs w:val="32"/>
          <w:rtl/>
        </w:rPr>
        <w:t>تأسيس شركات تجارية كبيرة لتصريف المنتجات الصناعية في الخارج.</w:t>
      </w:r>
    </w:p>
    <w:p w:rsidR="00800C81" w:rsidRDefault="00800C81" w:rsidP="00800C81">
      <w:pPr>
        <w:tabs>
          <w:tab w:val="left" w:pos="2771"/>
        </w:tabs>
        <w:jc w:val="mediumKashida"/>
        <w:rPr>
          <w:rFonts w:asciiTheme="majorBidi" w:hAnsiTheme="majorBidi" w:cstheme="majorBidi"/>
          <w:sz w:val="32"/>
          <w:szCs w:val="32"/>
          <w:rtl/>
        </w:rPr>
      </w:pPr>
    </w:p>
    <w:p w:rsidR="00800C81" w:rsidRPr="00036723" w:rsidRDefault="00800C81" w:rsidP="00800C81">
      <w:pPr>
        <w:tabs>
          <w:tab w:val="left" w:pos="2771"/>
        </w:tabs>
        <w:jc w:val="mediumKashida"/>
        <w:rPr>
          <w:rFonts w:asciiTheme="majorBidi" w:hAnsiTheme="majorBidi" w:cstheme="majorBidi"/>
          <w:sz w:val="32"/>
          <w:szCs w:val="32"/>
        </w:rPr>
      </w:pPr>
    </w:p>
    <w:p w:rsidR="009C3B62" w:rsidRDefault="009C3B62" w:rsidP="00237504">
      <w:pPr>
        <w:tabs>
          <w:tab w:val="left" w:pos="2771"/>
        </w:tabs>
        <w:ind w:left="720"/>
        <w:jc w:val="mediumKashida"/>
        <w:rPr>
          <w:rFonts w:asciiTheme="majorBidi" w:hAnsiTheme="majorBidi" w:cstheme="majorBidi"/>
          <w:sz w:val="32"/>
          <w:szCs w:val="32"/>
          <w:rtl/>
        </w:rPr>
      </w:pPr>
      <w:r>
        <w:rPr>
          <w:rFonts w:asciiTheme="majorBidi" w:hAnsiTheme="majorBidi" w:cstheme="majorBidi" w:hint="cs"/>
          <w:sz w:val="32"/>
          <w:szCs w:val="32"/>
          <w:rtl/>
        </w:rPr>
        <w:t xml:space="preserve"> </w:t>
      </w:r>
    </w:p>
    <w:p w:rsidR="00FB0FD0" w:rsidRDefault="00800C81" w:rsidP="00237504">
      <w:pPr>
        <w:tabs>
          <w:tab w:val="left" w:pos="2771"/>
        </w:tabs>
        <w:ind w:left="720"/>
        <w:jc w:val="mediumKashida"/>
        <w:rPr>
          <w:rFonts w:asciiTheme="majorBidi" w:hAnsiTheme="majorBidi" w:cstheme="majorBidi"/>
          <w:sz w:val="32"/>
          <w:szCs w:val="32"/>
          <w:rtl/>
        </w:rPr>
      </w:pPr>
      <w:r>
        <w:rPr>
          <w:rFonts w:asciiTheme="majorBidi" w:hAnsiTheme="majorBidi" w:cstheme="majorBidi"/>
          <w:noProof/>
          <w:sz w:val="32"/>
          <w:szCs w:val="32"/>
          <w:rtl/>
        </w:rPr>
        <w:lastRenderedPageBreak/>
        <mc:AlternateContent>
          <mc:Choice Requires="wps">
            <w:drawing>
              <wp:anchor distT="0" distB="0" distL="114300" distR="114300" simplePos="0" relativeHeight="251674624" behindDoc="0" locked="0" layoutInCell="1" allowOverlap="1" wp14:anchorId="23C56393" wp14:editId="6689BFAA">
                <wp:simplePos x="0" y="0"/>
                <wp:positionH relativeFrom="column">
                  <wp:posOffset>-514350</wp:posOffset>
                </wp:positionH>
                <wp:positionV relativeFrom="paragraph">
                  <wp:posOffset>64135</wp:posOffset>
                </wp:positionV>
                <wp:extent cx="5962650" cy="561975"/>
                <wp:effectExtent l="38100" t="19050" r="38100" b="200025"/>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561975"/>
                        </a:xfrm>
                        <a:prstGeom prst="cloudCallout">
                          <a:avLst>
                            <a:gd name="adj1" fmla="val 11347"/>
                            <a:gd name="adj2" fmla="val 70000"/>
                          </a:avLst>
                        </a:prstGeom>
                        <a:solidFill>
                          <a:schemeClr val="accent3">
                            <a:lumMod val="100000"/>
                            <a:lumOff val="0"/>
                          </a:schemeClr>
                        </a:solidFill>
                        <a:ln w="38100">
                          <a:solidFill>
                            <a:schemeClr val="accent3">
                              <a:lumMod val="40000"/>
                              <a:lumOff val="60000"/>
                            </a:schemeClr>
                          </a:solidFill>
                          <a:round/>
                          <a:headEnd/>
                          <a:tailEnd/>
                        </a:ln>
                        <a:effectLst>
                          <a:outerShdw dist="28398" dir="3806097" algn="ctr" rotWithShape="0">
                            <a:schemeClr val="accent3">
                              <a:lumMod val="50000"/>
                              <a:lumOff val="0"/>
                              <a:alpha val="50000"/>
                            </a:schemeClr>
                          </a:outerShdw>
                        </a:effectLst>
                      </wps:spPr>
                      <wps:txbx>
                        <w:txbxContent>
                          <w:p w:rsidR="007D3A46" w:rsidRPr="007D3A46" w:rsidRDefault="00800C81">
                            <w:pPr>
                              <w:rPr>
                                <w:b/>
                                <w:bCs/>
                                <w:sz w:val="36"/>
                                <w:szCs w:val="36"/>
                              </w:rPr>
                            </w:pPr>
                            <w:r>
                              <w:rPr>
                                <w:rFonts w:hint="cs"/>
                                <w:b/>
                                <w:bCs/>
                                <w:sz w:val="36"/>
                                <w:szCs w:val="36"/>
                                <w:rtl/>
                              </w:rPr>
                              <w:t>السياسة التجارية الانجليزية ( السياسة التجارية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0" type="#_x0000_t106" style="position:absolute;left:0;text-align:left;margin-left:-40.5pt;margin-top:5.05pt;width:469.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" adj="13251" fillcolor="#9bbb59 [3206]" strokecolor="#d6e3bc [1302]" strokeweight="3pt">
                <v:shadow on="t" color="#4e6128 [1606]" opacity=".5" offset="1pt"/>
                <v:textbox>
                  <w:txbxContent>
                    <w:p w:rsidR="007D3A46" w:rsidRPr="007D3A46" w:rsidRDefault="00800C81">
                      <w:pPr>
                        <w:rPr>
                          <w:b/>
                          <w:bCs/>
                          <w:sz w:val="36"/>
                          <w:szCs w:val="36"/>
                        </w:rPr>
                      </w:pPr>
                      <w:r>
                        <w:rPr>
                          <w:rFonts w:hint="cs"/>
                          <w:b/>
                          <w:bCs/>
                          <w:sz w:val="36"/>
                          <w:szCs w:val="36"/>
                          <w:rtl/>
                        </w:rPr>
                        <w:t>السياسة التجارية الانجليزية ( السياسة التجارية )</w:t>
                      </w:r>
                    </w:p>
                  </w:txbxContent>
                </v:textbox>
              </v:shape>
            </w:pict>
          </mc:Fallback>
        </mc:AlternateContent>
      </w:r>
    </w:p>
    <w:p w:rsidR="007D3A46" w:rsidRDefault="007D3A46" w:rsidP="006219C9">
      <w:pPr>
        <w:tabs>
          <w:tab w:val="left" w:pos="2771"/>
        </w:tabs>
        <w:ind w:left="720"/>
        <w:jc w:val="mediumKashida"/>
        <w:rPr>
          <w:rFonts w:asciiTheme="majorBidi" w:hAnsiTheme="majorBidi" w:cstheme="majorBidi"/>
          <w:sz w:val="32"/>
          <w:szCs w:val="32"/>
          <w:rtl/>
        </w:rPr>
      </w:pPr>
    </w:p>
    <w:p w:rsidR="00800C81" w:rsidRDefault="00B636BF" w:rsidP="006219C9">
      <w:pPr>
        <w:tabs>
          <w:tab w:val="left" w:pos="2771"/>
        </w:tabs>
        <w:ind w:left="720"/>
        <w:jc w:val="mediumKashida"/>
        <w:rPr>
          <w:rFonts w:asciiTheme="majorBidi" w:hAnsiTheme="majorBidi" w:cstheme="majorBidi"/>
          <w:sz w:val="32"/>
          <w:szCs w:val="32"/>
          <w:rtl/>
        </w:rPr>
      </w:pPr>
      <w:r>
        <w:rPr>
          <w:rFonts w:asciiTheme="majorBidi" w:hAnsiTheme="majorBidi" w:cstheme="majorBidi"/>
          <w:noProof/>
          <w:sz w:val="32"/>
          <w:szCs w:val="32"/>
          <w:rtl/>
        </w:rPr>
        <mc:AlternateContent>
          <mc:Choice Requires="wps">
            <w:drawing>
              <wp:anchor distT="0" distB="0" distL="114300" distR="114300" simplePos="0" relativeHeight="251676672" behindDoc="0" locked="0" layoutInCell="1" allowOverlap="1" wp14:anchorId="492252C8" wp14:editId="44CEAEED">
                <wp:simplePos x="0" y="0"/>
                <wp:positionH relativeFrom="column">
                  <wp:posOffset>1695450</wp:posOffset>
                </wp:positionH>
                <wp:positionV relativeFrom="paragraph">
                  <wp:posOffset>2520950</wp:posOffset>
                </wp:positionV>
                <wp:extent cx="3448050" cy="561975"/>
                <wp:effectExtent l="38100" t="19050" r="38100" b="200025"/>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561975"/>
                        </a:xfrm>
                        <a:prstGeom prst="cloudCallout">
                          <a:avLst>
                            <a:gd name="adj1" fmla="val 11347"/>
                            <a:gd name="adj2" fmla="val 70000"/>
                          </a:avLst>
                        </a:prstGeom>
                        <a:solidFill>
                          <a:schemeClr val="accent3">
                            <a:lumMod val="100000"/>
                            <a:lumOff val="0"/>
                          </a:schemeClr>
                        </a:solidFill>
                        <a:ln w="38100">
                          <a:solidFill>
                            <a:schemeClr val="accent3">
                              <a:lumMod val="40000"/>
                              <a:lumOff val="60000"/>
                            </a:schemeClr>
                          </a:solidFill>
                          <a:round/>
                          <a:headEnd/>
                          <a:tailEnd/>
                        </a:ln>
                        <a:effectLst>
                          <a:outerShdw dist="28398" dir="3806097" algn="ctr" rotWithShape="0">
                            <a:schemeClr val="accent3">
                              <a:lumMod val="50000"/>
                              <a:lumOff val="0"/>
                              <a:alpha val="50000"/>
                            </a:schemeClr>
                          </a:outerShdw>
                        </a:effectLst>
                      </wps:spPr>
                      <wps:txbx>
                        <w:txbxContent>
                          <w:p w:rsidR="00B636BF" w:rsidRPr="007D3A46" w:rsidRDefault="00B636BF" w:rsidP="00B636BF">
                            <w:pPr>
                              <w:rPr>
                                <w:b/>
                                <w:bCs/>
                                <w:sz w:val="36"/>
                                <w:szCs w:val="36"/>
                              </w:rPr>
                            </w:pPr>
                            <w:r>
                              <w:rPr>
                                <w:rFonts w:hint="cs"/>
                                <w:b/>
                                <w:bCs/>
                                <w:sz w:val="36"/>
                                <w:szCs w:val="36"/>
                                <w:rtl/>
                              </w:rPr>
                              <w:t xml:space="preserve">تقيم افكار المدرسة التجارية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106" style="position:absolute;left:0;text-align:left;margin-left:133.5pt;margin-top:198.5pt;width:271.5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" adj="13251" fillcolor="#9bbb59 [3206]" strokecolor="#d6e3bc [1302]" strokeweight="3pt">
                <v:shadow on="t" color="#4e6128 [1606]" opacity=".5" offset="1pt"/>
                <v:textbox>
                  <w:txbxContent>
                    <w:p w:rsidR="00B636BF" w:rsidRPr="007D3A46" w:rsidRDefault="00B636BF" w:rsidP="00B636BF">
                      <w:pPr>
                        <w:rPr>
                          <w:b/>
                          <w:bCs/>
                          <w:sz w:val="36"/>
                          <w:szCs w:val="36"/>
                        </w:rPr>
                      </w:pPr>
                      <w:r>
                        <w:rPr>
                          <w:rFonts w:hint="cs"/>
                          <w:b/>
                          <w:bCs/>
                          <w:sz w:val="36"/>
                          <w:szCs w:val="36"/>
                          <w:rtl/>
                        </w:rPr>
                        <w:t xml:space="preserve">تقيم افكار المدرسة التجارية </w:t>
                      </w:r>
                    </w:p>
                  </w:txbxContent>
                </v:textbox>
              </v:shape>
            </w:pict>
          </mc:Fallback>
        </mc:AlternateContent>
      </w:r>
      <w:r w:rsidR="00114A46">
        <w:rPr>
          <w:rFonts w:asciiTheme="majorBidi" w:hAnsiTheme="majorBidi" w:cstheme="majorBidi" w:hint="cs"/>
          <w:sz w:val="32"/>
          <w:szCs w:val="32"/>
          <w:rtl/>
        </w:rPr>
        <w:t xml:space="preserve">اعتمدت هذه السياسة على تطوير وتشجيع التجارة الخارجية للحصول على المعادن الثمينة عن طريق تصدير السلع المحلية إلى الخارج وتقديم الخدمات التجارية لباقي بلدان العالم مقابل الحصول على اثمانها من الذهب والفضة وقد ساعد انجلترا في تنفيذ هذه السياسة اسطولها التجاري التقليدي والمتميز فقد انشأت انجلترا لهذه الغاية شركات خاصة لم تتدخل الحكومة في تكوينها وذلك بهدف تشجيع النشاط التجاري الذي يقدم لحساب </w:t>
      </w:r>
      <w:r w:rsidR="002E69B3">
        <w:rPr>
          <w:rFonts w:asciiTheme="majorBidi" w:hAnsiTheme="majorBidi" w:cstheme="majorBidi" w:hint="cs"/>
          <w:sz w:val="32"/>
          <w:szCs w:val="32"/>
          <w:rtl/>
        </w:rPr>
        <w:t>جميع بلدان العالم مقابل اجور تتقاضاه بالذهب والفضة مما يحقق لها فائضاً في الميزان التجاري .</w:t>
      </w:r>
    </w:p>
    <w:p w:rsidR="00800C81" w:rsidRDefault="00800C81" w:rsidP="006219C9">
      <w:pPr>
        <w:tabs>
          <w:tab w:val="left" w:pos="2771"/>
        </w:tabs>
        <w:ind w:left="720"/>
        <w:jc w:val="mediumKashida"/>
        <w:rPr>
          <w:rFonts w:asciiTheme="majorBidi" w:hAnsiTheme="majorBidi" w:cstheme="majorBidi"/>
          <w:sz w:val="32"/>
          <w:szCs w:val="32"/>
          <w:rtl/>
        </w:rPr>
      </w:pPr>
    </w:p>
    <w:p w:rsidR="00800C81" w:rsidRDefault="00800C81" w:rsidP="00B636BF">
      <w:pPr>
        <w:tabs>
          <w:tab w:val="left" w:pos="2771"/>
        </w:tabs>
        <w:jc w:val="mediumKashida"/>
        <w:rPr>
          <w:rFonts w:asciiTheme="majorBidi" w:hAnsiTheme="majorBidi" w:cstheme="majorBidi"/>
          <w:sz w:val="32"/>
          <w:szCs w:val="32"/>
          <w:rtl/>
        </w:rPr>
      </w:pPr>
    </w:p>
    <w:p w:rsidR="00800C81" w:rsidRPr="00B636BF" w:rsidRDefault="00B636BF" w:rsidP="00B636BF">
      <w:pPr>
        <w:shd w:val="clear" w:color="auto" w:fill="FFFFFF" w:themeFill="background1"/>
        <w:tabs>
          <w:tab w:val="left" w:pos="2771"/>
        </w:tabs>
        <w:ind w:left="720"/>
        <w:jc w:val="mediumKashida"/>
        <w:rPr>
          <w:rFonts w:asciiTheme="majorBidi" w:hAnsiTheme="majorBidi" w:cstheme="majorBidi"/>
          <w:b/>
          <w:bCs/>
          <w:color w:val="C00000"/>
          <w:sz w:val="44"/>
          <w:szCs w:val="44"/>
          <w:rtl/>
        </w:rPr>
      </w:pPr>
      <w:r w:rsidRPr="00B636BF">
        <w:rPr>
          <w:rFonts w:asciiTheme="majorBidi" w:hAnsiTheme="majorBidi" w:cstheme="majorBidi" w:hint="cs"/>
          <w:b/>
          <w:bCs/>
          <w:color w:val="C00000"/>
          <w:sz w:val="44"/>
          <w:szCs w:val="44"/>
          <w:rtl/>
        </w:rPr>
        <w:t xml:space="preserve">الجوانب الايجابية </w:t>
      </w:r>
    </w:p>
    <w:p w:rsidR="00B636BF" w:rsidRDefault="00B636BF" w:rsidP="00B636BF">
      <w:pPr>
        <w:numPr>
          <w:ilvl w:val="1"/>
          <w:numId w:val="19"/>
        </w:numPr>
        <w:tabs>
          <w:tab w:val="clear" w:pos="1826"/>
          <w:tab w:val="num" w:pos="746"/>
        </w:tabs>
        <w:spacing w:after="0" w:line="360" w:lineRule="auto"/>
        <w:ind w:left="746"/>
        <w:jc w:val="lowKashida"/>
        <w:rPr>
          <w:sz w:val="28"/>
          <w:szCs w:val="28"/>
          <w:rtl/>
        </w:rPr>
      </w:pPr>
      <w:r>
        <w:rPr>
          <w:rFonts w:hint="cs"/>
          <w:sz w:val="28"/>
          <w:szCs w:val="28"/>
          <w:rtl/>
        </w:rPr>
        <w:t xml:space="preserve">كان للمذهب التجاري الفضل في تخليص الأفكار الاقتصادية من الطابع الديني والأخلاقي بصورة نهائية . وثم ربط هذه الأفكار بالسياسة والظروف الاقتصادية . </w:t>
      </w:r>
    </w:p>
    <w:p w:rsidR="00B636BF" w:rsidRDefault="00B636BF" w:rsidP="00B636BF">
      <w:pPr>
        <w:numPr>
          <w:ilvl w:val="1"/>
          <w:numId w:val="19"/>
        </w:numPr>
        <w:tabs>
          <w:tab w:val="clear" w:pos="1826"/>
          <w:tab w:val="num" w:pos="746"/>
        </w:tabs>
        <w:spacing w:after="0" w:line="360" w:lineRule="auto"/>
        <w:ind w:left="746"/>
        <w:jc w:val="lowKashida"/>
        <w:rPr>
          <w:sz w:val="28"/>
          <w:szCs w:val="28"/>
        </w:rPr>
      </w:pPr>
      <w:r>
        <w:rPr>
          <w:rFonts w:hint="cs"/>
          <w:sz w:val="28"/>
          <w:szCs w:val="28"/>
          <w:rtl/>
        </w:rPr>
        <w:t xml:space="preserve">أن الأفكار الاقتصادية التي أقرتها المدرسة التجارية جاءت مناسبة للظروف التاريخية التي نشأت فيها . فهي تمثل مرحلة وسطى بين العصر الإقطاعي والعصر الرأسمالي بوجود دولة قوية تقضى بها على سلطة الإقطاع فساهمت في قيام الدولة الحديثة من الناحية السياسية . </w:t>
      </w:r>
    </w:p>
    <w:p w:rsidR="00B636BF" w:rsidRDefault="00B636BF" w:rsidP="00B636BF">
      <w:pPr>
        <w:numPr>
          <w:ilvl w:val="1"/>
          <w:numId w:val="19"/>
        </w:numPr>
        <w:tabs>
          <w:tab w:val="clear" w:pos="1826"/>
          <w:tab w:val="num" w:pos="746"/>
        </w:tabs>
        <w:spacing w:after="0" w:line="360" w:lineRule="auto"/>
        <w:ind w:left="746"/>
        <w:jc w:val="lowKashida"/>
        <w:rPr>
          <w:sz w:val="28"/>
          <w:szCs w:val="28"/>
        </w:rPr>
      </w:pPr>
      <w:r>
        <w:rPr>
          <w:rFonts w:hint="cs"/>
          <w:sz w:val="28"/>
          <w:szCs w:val="28"/>
          <w:rtl/>
        </w:rPr>
        <w:t xml:space="preserve">كانت أفكار المدرسة التجارية سبباً في ازدهار التجارة والصناعة على وجه خاص ،  بعد أن كان المجتمع مجتمعاً زراعياً ، وكانت الصناعة والتجارة ذات دوراً هامشياً . كما أنها بالتالي اهتمت بالنقود بما ساهم في خلق البنوك الأوربية وتوسيع نشاطها المالي . </w:t>
      </w:r>
    </w:p>
    <w:p w:rsidR="00800C81" w:rsidRPr="00B636BF" w:rsidRDefault="00B636BF" w:rsidP="00B636BF">
      <w:pPr>
        <w:pStyle w:val="ListParagraph"/>
        <w:numPr>
          <w:ilvl w:val="1"/>
          <w:numId w:val="19"/>
        </w:numPr>
        <w:tabs>
          <w:tab w:val="clear" w:pos="1826"/>
          <w:tab w:val="num" w:pos="1319"/>
          <w:tab w:val="left" w:pos="2771"/>
        </w:tabs>
        <w:ind w:left="610"/>
        <w:jc w:val="mediumKashida"/>
        <w:rPr>
          <w:rFonts w:asciiTheme="majorBidi" w:hAnsiTheme="majorBidi" w:cstheme="majorBidi"/>
          <w:sz w:val="32"/>
          <w:szCs w:val="32"/>
          <w:rtl/>
        </w:rPr>
      </w:pPr>
      <w:r w:rsidRPr="00B636BF">
        <w:rPr>
          <w:rFonts w:hint="cs"/>
          <w:sz w:val="28"/>
          <w:szCs w:val="28"/>
          <w:rtl/>
        </w:rPr>
        <w:t xml:space="preserve">أن أفكار المدرسة التجارية أدت خدمة جليلة لدول أوربا الغربية وخاصة انجلترا ، </w:t>
      </w:r>
      <w:r>
        <w:rPr>
          <w:rFonts w:hint="cs"/>
          <w:sz w:val="28"/>
          <w:szCs w:val="28"/>
          <w:rtl/>
        </w:rPr>
        <w:t>إذ</w:t>
      </w:r>
      <w:r w:rsidRPr="00B636BF">
        <w:rPr>
          <w:rFonts w:hint="cs"/>
          <w:sz w:val="28"/>
          <w:szCs w:val="28"/>
          <w:rtl/>
        </w:rPr>
        <w:t xml:space="preserve">  بلغت التجارة ذروتها فيها . وقد سادت السياسة التجارية في انجلترا أكثر من  مائتي سنة وكانت عاملاً من عوامل تفوقها الاقتصادي</w:t>
      </w:r>
    </w:p>
    <w:p w:rsidR="00800C81" w:rsidRPr="00B636BF" w:rsidRDefault="00B636BF" w:rsidP="006219C9">
      <w:pPr>
        <w:tabs>
          <w:tab w:val="left" w:pos="2771"/>
        </w:tabs>
        <w:ind w:left="720"/>
        <w:jc w:val="mediumKashida"/>
        <w:rPr>
          <w:rFonts w:asciiTheme="majorBidi" w:hAnsiTheme="majorBidi" w:cstheme="majorBidi"/>
          <w:b/>
          <w:bCs/>
          <w:color w:val="C00000"/>
          <w:sz w:val="44"/>
          <w:szCs w:val="44"/>
          <w:rtl/>
        </w:rPr>
      </w:pPr>
      <w:r w:rsidRPr="00B636BF">
        <w:rPr>
          <w:rFonts w:asciiTheme="majorBidi" w:hAnsiTheme="majorBidi" w:cstheme="majorBidi" w:hint="cs"/>
          <w:b/>
          <w:bCs/>
          <w:color w:val="C00000"/>
          <w:sz w:val="44"/>
          <w:szCs w:val="44"/>
          <w:rtl/>
        </w:rPr>
        <w:lastRenderedPageBreak/>
        <w:t xml:space="preserve">الجوانب السلبية </w:t>
      </w:r>
    </w:p>
    <w:p w:rsidR="00B636BF" w:rsidRPr="00F06393" w:rsidRDefault="00B636BF" w:rsidP="00B636BF">
      <w:pPr>
        <w:numPr>
          <w:ilvl w:val="0"/>
          <w:numId w:val="20"/>
        </w:numPr>
        <w:tabs>
          <w:tab w:val="left" w:pos="746"/>
        </w:tabs>
        <w:spacing w:after="0" w:line="360" w:lineRule="auto"/>
        <w:jc w:val="lowKashida"/>
        <w:rPr>
          <w:rFonts w:ascii="Simplified Arabic" w:hAnsi="Simplified Arabic" w:cs="Simplified Arabic"/>
          <w:sz w:val="32"/>
          <w:szCs w:val="32"/>
          <w:rtl/>
        </w:rPr>
      </w:pPr>
      <w:r w:rsidRPr="00F06393">
        <w:rPr>
          <w:rFonts w:ascii="Simplified Arabic" w:hAnsi="Simplified Arabic" w:cs="Simplified Arabic"/>
          <w:sz w:val="32"/>
          <w:szCs w:val="32"/>
          <w:rtl/>
        </w:rPr>
        <w:t xml:space="preserve">فمن جهة تركيز الثروة في كونها مقدار ما تحوزه الدولة من الذهب والفضة يخالف الحقيقة ، إذ أن الثروة تتمثل في الإنتاج . </w:t>
      </w:r>
    </w:p>
    <w:p w:rsidR="00B636BF" w:rsidRPr="00F06393" w:rsidRDefault="00B636BF" w:rsidP="00B636BF">
      <w:pPr>
        <w:numPr>
          <w:ilvl w:val="0"/>
          <w:numId w:val="20"/>
        </w:numPr>
        <w:tabs>
          <w:tab w:val="clear" w:pos="720"/>
          <w:tab w:val="num" w:pos="746"/>
        </w:tabs>
        <w:spacing w:after="0" w:line="360" w:lineRule="auto"/>
        <w:jc w:val="lowKashida"/>
        <w:rPr>
          <w:rFonts w:ascii="Simplified Arabic" w:hAnsi="Simplified Arabic" w:cs="Simplified Arabic"/>
          <w:sz w:val="32"/>
          <w:szCs w:val="32"/>
        </w:rPr>
      </w:pPr>
      <w:r w:rsidRPr="00F06393">
        <w:rPr>
          <w:rFonts w:ascii="Simplified Arabic" w:hAnsi="Simplified Arabic" w:cs="Simplified Arabic"/>
          <w:sz w:val="32"/>
          <w:szCs w:val="32"/>
          <w:rtl/>
        </w:rPr>
        <w:t xml:space="preserve">أن قولهم بضرورة أن يكون الميزان التجاري في حالة فائض إيجابي بمعنى أن تكون الصادرات دائماً أكبر من الواردات حتى تكون نسبة دخول المعادن النفيسة إلى الداخل أكبر من نسبة خروجها ، وهو قول غير صحيح وهذا ما قالت به النظرية الكمية في  قيمة النقود . إذ أن زيادة دخول المعادن النفيسة إلى الداخل من شأنه أن يؤدي ، في حالة عدم زيادة الإنتاج بنفس النسبة ، إلى زيادة الأسعار وانخفاض في القوة الشرائية للنقود ، وبالتالي تصبح الأسعار الداخلية أعلى من الخارجية فيقل التصدير ويزيد الاستيراد ، ومن ثم هروب المعادن النفيسة إلى الخارج فيحدث عجز في الميزان التجاري . </w:t>
      </w:r>
    </w:p>
    <w:p w:rsidR="00B636BF" w:rsidRPr="00F06393" w:rsidRDefault="00B636BF" w:rsidP="00B636BF">
      <w:pPr>
        <w:numPr>
          <w:ilvl w:val="0"/>
          <w:numId w:val="20"/>
        </w:numPr>
        <w:tabs>
          <w:tab w:val="clear" w:pos="720"/>
          <w:tab w:val="num" w:pos="746"/>
        </w:tabs>
        <w:spacing w:after="0" w:line="360" w:lineRule="auto"/>
        <w:jc w:val="lowKashida"/>
        <w:rPr>
          <w:rFonts w:ascii="Simplified Arabic" w:hAnsi="Simplified Arabic" w:cs="Simplified Arabic"/>
          <w:sz w:val="32"/>
          <w:szCs w:val="32"/>
        </w:rPr>
      </w:pPr>
      <w:r w:rsidRPr="00F06393">
        <w:rPr>
          <w:rFonts w:ascii="Simplified Arabic" w:hAnsi="Simplified Arabic" w:cs="Simplified Arabic"/>
          <w:sz w:val="32"/>
          <w:szCs w:val="32"/>
          <w:rtl/>
        </w:rPr>
        <w:t xml:space="preserve">أن أفكارهم تنبع من حماية أصحاب المصلحة التجارية وخاصة الشركات التجارية الكبرى ، مثل شركة الهند الشرقية ، مما يعني حماية مصالح فئة معينة وليس مصالح  كل أفراد الشعب . وقد ساهم ذلك في جعل أفكارهم غير متناسقة . </w:t>
      </w:r>
    </w:p>
    <w:p w:rsidR="00800C81" w:rsidRDefault="00800C81" w:rsidP="00F06393">
      <w:pPr>
        <w:tabs>
          <w:tab w:val="left" w:pos="2771"/>
        </w:tabs>
        <w:jc w:val="mediumKashida"/>
        <w:rPr>
          <w:rFonts w:asciiTheme="majorBidi" w:hAnsiTheme="majorBidi" w:cstheme="majorBidi"/>
          <w:sz w:val="32"/>
          <w:szCs w:val="32"/>
          <w:rtl/>
        </w:rPr>
      </w:pPr>
    </w:p>
    <w:p w:rsidR="00800C81" w:rsidRDefault="00800C81" w:rsidP="006219C9">
      <w:pPr>
        <w:tabs>
          <w:tab w:val="left" w:pos="2771"/>
        </w:tabs>
        <w:ind w:left="720"/>
        <w:jc w:val="mediumKashida"/>
        <w:rPr>
          <w:rFonts w:asciiTheme="majorBidi" w:hAnsiTheme="majorBidi" w:cstheme="majorBidi"/>
          <w:sz w:val="32"/>
          <w:szCs w:val="32"/>
          <w:rtl/>
        </w:rPr>
      </w:pPr>
    </w:p>
    <w:p w:rsidR="005A5DBF" w:rsidRPr="006219C9" w:rsidRDefault="005A5DBF" w:rsidP="00DE3617">
      <w:pPr>
        <w:tabs>
          <w:tab w:val="left" w:pos="2771"/>
        </w:tabs>
        <w:ind w:left="720"/>
        <w:jc w:val="mediumKashida"/>
        <w:rPr>
          <w:rFonts w:asciiTheme="majorBidi" w:hAnsiTheme="majorBidi" w:cstheme="majorBidi"/>
          <w:sz w:val="32"/>
          <w:szCs w:val="32"/>
          <w:rtl/>
        </w:rPr>
      </w:pPr>
      <w:r w:rsidRPr="006219C9">
        <w:rPr>
          <w:rFonts w:asciiTheme="majorBidi" w:hAnsiTheme="majorBidi" w:cstheme="majorBidi"/>
          <w:sz w:val="32"/>
          <w:szCs w:val="32"/>
          <w:rtl/>
        </w:rPr>
        <w:lastRenderedPageBreak/>
        <w:t xml:space="preserve">سؤال / </w:t>
      </w:r>
      <w:r w:rsidR="00DE3617">
        <w:rPr>
          <w:rFonts w:asciiTheme="majorBidi" w:hAnsiTheme="majorBidi" w:cstheme="majorBidi" w:hint="cs"/>
          <w:sz w:val="32"/>
          <w:szCs w:val="32"/>
          <w:rtl/>
        </w:rPr>
        <w:t xml:space="preserve">ما هي نوع العلاقة بين افكار التجاريين والبلدان النامية </w:t>
      </w:r>
      <w:r w:rsidRPr="006219C9">
        <w:rPr>
          <w:rFonts w:asciiTheme="majorBidi" w:hAnsiTheme="majorBidi" w:cstheme="majorBidi"/>
          <w:sz w:val="32"/>
          <w:szCs w:val="32"/>
          <w:rtl/>
        </w:rPr>
        <w:t xml:space="preserve">؟ </w:t>
      </w:r>
    </w:p>
    <w:p w:rsidR="003C72E6" w:rsidRDefault="005A5DBF" w:rsidP="00DE3617">
      <w:pPr>
        <w:tabs>
          <w:tab w:val="left" w:pos="2771"/>
        </w:tabs>
        <w:jc w:val="mediumKashida"/>
        <w:rPr>
          <w:rFonts w:asciiTheme="majorBidi" w:hAnsiTheme="majorBidi" w:cstheme="majorBidi"/>
          <w:sz w:val="32"/>
          <w:szCs w:val="32"/>
          <w:rtl/>
        </w:rPr>
      </w:pPr>
      <w:r w:rsidRPr="006219C9">
        <w:rPr>
          <w:rFonts w:asciiTheme="majorBidi" w:hAnsiTheme="majorBidi" w:cstheme="majorBidi"/>
          <w:sz w:val="32"/>
          <w:szCs w:val="32"/>
          <w:rtl/>
        </w:rPr>
        <w:t>الجواب /</w:t>
      </w:r>
      <w:r w:rsidR="00566A03">
        <w:rPr>
          <w:rFonts w:asciiTheme="majorBidi" w:hAnsiTheme="majorBidi" w:cstheme="majorBidi" w:hint="cs"/>
          <w:sz w:val="32"/>
          <w:szCs w:val="32"/>
          <w:rtl/>
        </w:rPr>
        <w:t xml:space="preserve"> رغم اراء التجاريين التي تنطوي على الكثير من السلبيات من الناحية النظرية والنتائج السلبية التي </w:t>
      </w:r>
      <w:r w:rsidR="000B7F4B">
        <w:rPr>
          <w:rFonts w:asciiTheme="majorBidi" w:hAnsiTheme="majorBidi" w:cstheme="majorBidi" w:hint="cs"/>
          <w:sz w:val="32"/>
          <w:szCs w:val="32"/>
          <w:rtl/>
        </w:rPr>
        <w:t xml:space="preserve">أدت اليها تطبيق تلك السياسات الا انه يجب ان لا يستنتج منه بان اراء وسياسات التجاريين قد قضي عليها إلى غير رجعة في العصور الحديثة ، إذ لا زالت بعض السياسات مطبقة في حدود معينة واهمها : </w:t>
      </w:r>
    </w:p>
    <w:p w:rsidR="00846060" w:rsidRDefault="00611697" w:rsidP="00611697">
      <w:pPr>
        <w:pStyle w:val="ListParagraph"/>
        <w:numPr>
          <w:ilvl w:val="0"/>
          <w:numId w:val="22"/>
        </w:numPr>
        <w:tabs>
          <w:tab w:val="left" w:pos="2771"/>
        </w:tabs>
        <w:jc w:val="mediumKashida"/>
        <w:rPr>
          <w:rFonts w:asciiTheme="majorBidi" w:hAnsiTheme="majorBidi" w:cstheme="majorBidi"/>
          <w:sz w:val="32"/>
          <w:szCs w:val="32"/>
        </w:rPr>
      </w:pPr>
      <w:r>
        <w:rPr>
          <w:rFonts w:asciiTheme="majorBidi" w:hAnsiTheme="majorBidi" w:cstheme="majorBidi" w:hint="cs"/>
          <w:sz w:val="32"/>
          <w:szCs w:val="32"/>
          <w:rtl/>
        </w:rPr>
        <w:t xml:space="preserve">ان رايهم بخوص فكرة زيادة كمية النقود ، التي تؤدي إلى انخفاض سعر الفائدة وبالتالي زيادة الاستثمار والإنتاج </w:t>
      </w:r>
      <w:r w:rsidR="00846060">
        <w:rPr>
          <w:rFonts w:asciiTheme="majorBidi" w:hAnsiTheme="majorBidi" w:cstheme="majorBidi" w:hint="cs"/>
          <w:sz w:val="32"/>
          <w:szCs w:val="32"/>
          <w:rtl/>
        </w:rPr>
        <w:t>، وقد وجد تأثير كبيراً لدى كنيز عندما أكد بان انخفاض سعر الفائدة يؤدي إلى تشجيع الاستثمارات ومن ثم زيادة مستوى التشغيل والتقليل من البطالة .</w:t>
      </w:r>
    </w:p>
    <w:p w:rsidR="00846060" w:rsidRDefault="00846060" w:rsidP="00611697">
      <w:pPr>
        <w:pStyle w:val="ListParagraph"/>
        <w:numPr>
          <w:ilvl w:val="0"/>
          <w:numId w:val="22"/>
        </w:numPr>
        <w:tabs>
          <w:tab w:val="left" w:pos="2771"/>
        </w:tabs>
        <w:jc w:val="mediumKashida"/>
        <w:rPr>
          <w:rFonts w:asciiTheme="majorBidi" w:hAnsiTheme="majorBidi" w:cstheme="majorBidi"/>
          <w:sz w:val="32"/>
          <w:szCs w:val="32"/>
        </w:rPr>
      </w:pPr>
      <w:r>
        <w:rPr>
          <w:rFonts w:asciiTheme="majorBidi" w:hAnsiTheme="majorBidi" w:cstheme="majorBidi" w:hint="cs"/>
          <w:sz w:val="32"/>
          <w:szCs w:val="32"/>
          <w:rtl/>
        </w:rPr>
        <w:t>كما ان رايهم في ضرورة تحقيق الفائض في موازين الدفوعات عن طريق الرقابة على الصرف لم يندثر تماماً إذ تسعى معظم البلدان على تحقيق هذا الهدف من خلال تشجيع الصادرات وتقييد الواردات ، كما ان طرق الرقابة على الصرف التي طبقتها البلدان ولا زالت تطبقها اليوم بعض البلدان وخاصة النامية .</w:t>
      </w:r>
    </w:p>
    <w:p w:rsidR="000B7F4B" w:rsidRPr="000B7F4B" w:rsidRDefault="00846060" w:rsidP="00611697">
      <w:pPr>
        <w:pStyle w:val="ListParagraph"/>
        <w:numPr>
          <w:ilvl w:val="0"/>
          <w:numId w:val="22"/>
        </w:numPr>
        <w:tabs>
          <w:tab w:val="left" w:pos="2771"/>
        </w:tabs>
        <w:jc w:val="mediumKashida"/>
        <w:rPr>
          <w:rFonts w:asciiTheme="majorBidi" w:hAnsiTheme="majorBidi" w:cstheme="majorBidi"/>
          <w:sz w:val="32"/>
          <w:szCs w:val="32"/>
          <w:rtl/>
        </w:rPr>
      </w:pPr>
      <w:r>
        <w:rPr>
          <w:rFonts w:asciiTheme="majorBidi" w:hAnsiTheme="majorBidi" w:cstheme="majorBidi" w:hint="cs"/>
          <w:sz w:val="32"/>
          <w:szCs w:val="32"/>
          <w:rtl/>
        </w:rPr>
        <w:t xml:space="preserve">كما ان سياسة كولبير في اقامة وتطوير الصناعة الفرنسية من اجل اللحاق بالصناعة البريطانية تصلح ان تكون اساساً لإقامة وتنمية الصناعات في البلدان النامية ، عن طريق تدخل الدولة سواء المباشر أو غير المباشر من خلال تشجيع القطاع الخاص على اقامة الصناعات وحمايتها من المنافسة الاجنبية ولو لفترة مناسبة من الزمن . </w:t>
      </w:r>
    </w:p>
    <w:p w:rsidR="00DE3617" w:rsidRDefault="00413647" w:rsidP="00DE3617">
      <w:pPr>
        <w:shd w:val="clear" w:color="auto" w:fill="FFFFFF" w:themeFill="background1"/>
        <w:spacing w:line="360" w:lineRule="auto"/>
        <w:jc w:val="both"/>
        <w:rPr>
          <w:sz w:val="32"/>
          <w:szCs w:val="32"/>
          <w:rtl/>
          <w:lang w:bidi="ar-DZ"/>
        </w:rPr>
      </w:pPr>
      <w:r w:rsidRPr="006219C9">
        <w:rPr>
          <w:rFonts w:asciiTheme="majorBidi" w:hAnsiTheme="majorBidi" w:cstheme="majorBidi"/>
          <w:b/>
          <w:bCs/>
          <w:sz w:val="32"/>
          <w:szCs w:val="32"/>
          <w:rtl/>
        </w:rPr>
        <w:t xml:space="preserve">سؤال / </w:t>
      </w:r>
      <w:r w:rsidR="00DE3617" w:rsidRPr="00DE3617">
        <w:rPr>
          <w:sz w:val="32"/>
          <w:szCs w:val="32"/>
          <w:lang w:bidi="ar-DZ"/>
        </w:rPr>
        <w:t>.</w:t>
      </w:r>
      <w:r w:rsidR="00DE3617" w:rsidRPr="00DE3617">
        <w:rPr>
          <w:sz w:val="32"/>
          <w:szCs w:val="32"/>
          <w:rtl/>
          <w:lang w:bidi="ar-DZ"/>
        </w:rPr>
        <w:t xml:space="preserve"> </w:t>
      </w:r>
      <w:r w:rsidR="00DE3617">
        <w:rPr>
          <w:rFonts w:hint="cs"/>
          <w:sz w:val="32"/>
          <w:szCs w:val="32"/>
          <w:rtl/>
          <w:lang w:bidi="ar-DZ"/>
        </w:rPr>
        <w:t>ما هي صفات الفكر للمدرسة الماركنتلية ؟</w:t>
      </w:r>
    </w:p>
    <w:p w:rsidR="00DE3617" w:rsidRPr="00DE3617" w:rsidRDefault="00DE3617" w:rsidP="00DE3617">
      <w:pPr>
        <w:shd w:val="clear" w:color="auto" w:fill="FFFFFF" w:themeFill="background1"/>
        <w:spacing w:line="360" w:lineRule="auto"/>
        <w:jc w:val="both"/>
        <w:rPr>
          <w:sz w:val="32"/>
          <w:szCs w:val="32"/>
          <w:rtl/>
          <w:lang w:bidi="ar-DZ"/>
        </w:rPr>
      </w:pPr>
      <w:r w:rsidRPr="006219C9">
        <w:rPr>
          <w:rFonts w:asciiTheme="majorBidi" w:hAnsiTheme="majorBidi" w:cstheme="majorBidi"/>
          <w:b/>
          <w:bCs/>
          <w:sz w:val="32"/>
          <w:szCs w:val="32"/>
          <w:rtl/>
        </w:rPr>
        <w:t>الجواب /</w:t>
      </w:r>
    </w:p>
    <w:p w:rsidR="00DE3617" w:rsidRPr="00DE3617" w:rsidRDefault="00DE3617" w:rsidP="00DE3617">
      <w:pPr>
        <w:pStyle w:val="ListParagraph"/>
        <w:numPr>
          <w:ilvl w:val="0"/>
          <w:numId w:val="21"/>
        </w:numPr>
        <w:shd w:val="clear" w:color="auto" w:fill="FFFFFF" w:themeFill="background1"/>
        <w:spacing w:line="360" w:lineRule="auto"/>
        <w:jc w:val="both"/>
        <w:rPr>
          <w:sz w:val="32"/>
          <w:szCs w:val="32"/>
          <w:lang w:val="fr-FR" w:bidi="ar-DZ"/>
        </w:rPr>
      </w:pPr>
      <w:r w:rsidRPr="00DE3617">
        <w:rPr>
          <w:sz w:val="32"/>
          <w:szCs w:val="32"/>
          <w:rtl/>
          <w:lang w:bidi="ar-DZ"/>
        </w:rPr>
        <w:t>تطابق الغنى مع وجود النقود ( تعتبر الدولة أغنى كلما كانت تملك نقودا أكثر )</w:t>
      </w:r>
    </w:p>
    <w:p w:rsidR="00DE3617" w:rsidRPr="00DE3617" w:rsidRDefault="00DE3617" w:rsidP="00DE3617">
      <w:pPr>
        <w:numPr>
          <w:ilvl w:val="0"/>
          <w:numId w:val="21"/>
        </w:numPr>
        <w:shd w:val="clear" w:color="auto" w:fill="FFFFFF" w:themeFill="background1"/>
        <w:spacing w:line="360" w:lineRule="auto"/>
        <w:jc w:val="both"/>
        <w:rPr>
          <w:sz w:val="32"/>
          <w:szCs w:val="32"/>
          <w:lang w:val="fr-FR" w:bidi="ar-DZ"/>
        </w:rPr>
      </w:pPr>
      <w:r w:rsidRPr="00DE3617">
        <w:rPr>
          <w:sz w:val="32"/>
          <w:szCs w:val="32"/>
          <w:rtl/>
          <w:lang w:bidi="ar-DZ"/>
        </w:rPr>
        <w:t>إمكانية توفير الغنى النقدي بمساعدة السلطة الحاكمة.</w:t>
      </w:r>
    </w:p>
    <w:p w:rsidR="002D6047" w:rsidRPr="00DE3617" w:rsidRDefault="00DE3617" w:rsidP="00DE3617">
      <w:pPr>
        <w:shd w:val="clear" w:color="auto" w:fill="FFFFFF" w:themeFill="background1"/>
        <w:spacing w:line="360" w:lineRule="auto"/>
        <w:jc w:val="both"/>
        <w:rPr>
          <w:rFonts w:asciiTheme="majorBidi" w:hAnsiTheme="majorBidi" w:cstheme="majorBidi"/>
          <w:b/>
          <w:bCs/>
          <w:sz w:val="32"/>
          <w:szCs w:val="32"/>
          <w:rtl/>
        </w:rPr>
      </w:pPr>
      <w:r w:rsidRPr="00DE3617">
        <w:rPr>
          <w:sz w:val="32"/>
          <w:szCs w:val="32"/>
          <w:rtl/>
          <w:lang w:bidi="ar-DZ"/>
        </w:rPr>
        <w:lastRenderedPageBreak/>
        <w:t>كانت الفكرة الجوهرية للمدرسة المركنتيلية</w:t>
      </w:r>
      <w:r w:rsidRPr="00DE3617">
        <w:rPr>
          <w:sz w:val="32"/>
          <w:szCs w:val="32"/>
          <w:lang w:bidi="ar-DZ"/>
        </w:rPr>
        <w:t xml:space="preserve"> </w:t>
      </w:r>
      <w:r w:rsidRPr="00DE3617">
        <w:rPr>
          <w:sz w:val="32"/>
          <w:szCs w:val="32"/>
          <w:rtl/>
          <w:lang w:bidi="ar-DZ"/>
        </w:rPr>
        <w:t>هي "نظام التوازن التجاري" الذي ينص على أن الدولة تكون أغنى كلما زاد الفارق بين مجموع قيم السلع المصدرة و السلع المستوردة و لتأمين التوازن التجاري النشيط و السيطرة على الأسواق الخارجية تبنى</w:t>
      </w:r>
      <w:r w:rsidRPr="00DE3617">
        <w:rPr>
          <w:sz w:val="32"/>
          <w:szCs w:val="32"/>
          <w:lang w:bidi="ar-DZ"/>
        </w:rPr>
        <w:t xml:space="preserve"> </w:t>
      </w:r>
      <w:r w:rsidRPr="00DE3617">
        <w:rPr>
          <w:sz w:val="32"/>
          <w:szCs w:val="32"/>
          <w:rtl/>
          <w:lang w:bidi="ar-DZ"/>
        </w:rPr>
        <w:t>المركنتيليون سياسة</w:t>
      </w:r>
      <w:r w:rsidRPr="00DE3617">
        <w:rPr>
          <w:sz w:val="32"/>
          <w:szCs w:val="32"/>
          <w:lang w:bidi="ar-DZ"/>
        </w:rPr>
        <w:t xml:space="preserve"> </w:t>
      </w:r>
      <w:r w:rsidRPr="00DE3617">
        <w:rPr>
          <w:sz w:val="32"/>
          <w:szCs w:val="32"/>
          <w:rtl/>
          <w:lang w:bidi="ar-DZ"/>
        </w:rPr>
        <w:t>الحماية الجمركية التي تنص على وضع ضرائب على السلع الأجنبية و تشجيع التصدير</w:t>
      </w:r>
      <w:r w:rsidRPr="00DE3617">
        <w:rPr>
          <w:b/>
          <w:bCs/>
          <w:sz w:val="32"/>
          <w:szCs w:val="32"/>
          <w:rtl/>
        </w:rPr>
        <w:t xml:space="preserve"> </w:t>
      </w:r>
    </w:p>
    <w:p w:rsidR="002D6047" w:rsidRPr="006219C9" w:rsidRDefault="00413647" w:rsidP="006219C9">
      <w:pPr>
        <w:jc w:val="mediumKashida"/>
        <w:rPr>
          <w:rFonts w:asciiTheme="majorBidi" w:hAnsiTheme="majorBidi" w:cstheme="majorBidi"/>
          <w:b/>
          <w:bCs/>
          <w:sz w:val="32"/>
          <w:szCs w:val="32"/>
          <w:u w:val="single"/>
          <w:rtl/>
          <w:lang w:bidi="ar-IQ"/>
        </w:rPr>
      </w:pPr>
      <w:r w:rsidRPr="006219C9">
        <w:rPr>
          <w:rFonts w:asciiTheme="majorBidi" w:hAnsiTheme="majorBidi" w:cstheme="majorBidi"/>
          <w:b/>
          <w:bCs/>
          <w:sz w:val="32"/>
          <w:szCs w:val="32"/>
          <w:u w:val="single"/>
          <w:rtl/>
          <w:lang w:bidi="ar-IQ"/>
        </w:rPr>
        <w:t>التقويم ( 5 دقائق )</w:t>
      </w:r>
    </w:p>
    <w:p w:rsidR="00413647" w:rsidRPr="006219C9" w:rsidRDefault="00413647" w:rsidP="00DE3617">
      <w:pPr>
        <w:pStyle w:val="ListParagraph"/>
        <w:numPr>
          <w:ilvl w:val="0"/>
          <w:numId w:val="7"/>
        </w:numPr>
        <w:jc w:val="mediumKashida"/>
        <w:rPr>
          <w:rFonts w:asciiTheme="majorBidi" w:hAnsiTheme="majorBidi" w:cstheme="majorBidi"/>
          <w:sz w:val="32"/>
          <w:szCs w:val="32"/>
          <w:lang w:bidi="ar-IQ"/>
        </w:rPr>
      </w:pPr>
      <w:r w:rsidRPr="006219C9">
        <w:rPr>
          <w:rFonts w:asciiTheme="majorBidi" w:hAnsiTheme="majorBidi" w:cstheme="majorBidi"/>
          <w:sz w:val="32"/>
          <w:szCs w:val="32"/>
          <w:rtl/>
          <w:lang w:bidi="ar-IQ"/>
        </w:rPr>
        <w:t>عرف</w:t>
      </w:r>
      <w:r w:rsidR="006219C9" w:rsidRPr="006219C9">
        <w:rPr>
          <w:rFonts w:asciiTheme="majorBidi" w:hAnsiTheme="majorBidi" w:cstheme="majorBidi"/>
          <w:sz w:val="32"/>
          <w:szCs w:val="32"/>
          <w:rtl/>
          <w:lang w:bidi="ar-IQ"/>
        </w:rPr>
        <w:t xml:space="preserve"> </w:t>
      </w:r>
      <w:r w:rsidR="00DE3617">
        <w:rPr>
          <w:rFonts w:asciiTheme="majorBidi" w:hAnsiTheme="majorBidi" w:cstheme="majorBidi" w:hint="cs"/>
          <w:sz w:val="32"/>
          <w:szCs w:val="32"/>
          <w:rtl/>
          <w:lang w:bidi="ar-IQ"/>
        </w:rPr>
        <w:t>مصطلح التجاريون</w:t>
      </w:r>
      <w:r w:rsidR="006219C9" w:rsidRPr="006219C9">
        <w:rPr>
          <w:rFonts w:asciiTheme="majorBidi" w:hAnsiTheme="majorBidi" w:cstheme="majorBidi"/>
          <w:sz w:val="32"/>
          <w:szCs w:val="32"/>
          <w:rtl/>
          <w:lang w:bidi="ar-IQ"/>
        </w:rPr>
        <w:t xml:space="preserve"> </w:t>
      </w:r>
      <w:r w:rsidRPr="006219C9">
        <w:rPr>
          <w:rFonts w:asciiTheme="majorBidi" w:hAnsiTheme="majorBidi" w:cstheme="majorBidi"/>
          <w:sz w:val="32"/>
          <w:szCs w:val="32"/>
          <w:rtl/>
          <w:lang w:bidi="ar-IQ"/>
        </w:rPr>
        <w:t xml:space="preserve"> ؟ </w:t>
      </w:r>
    </w:p>
    <w:p w:rsidR="00413647" w:rsidRPr="006219C9" w:rsidRDefault="00413647" w:rsidP="00DE3617">
      <w:pPr>
        <w:pStyle w:val="ListParagraph"/>
        <w:numPr>
          <w:ilvl w:val="0"/>
          <w:numId w:val="7"/>
        </w:numPr>
        <w:jc w:val="mediumKashida"/>
        <w:rPr>
          <w:rFonts w:asciiTheme="majorBidi" w:hAnsiTheme="majorBidi" w:cstheme="majorBidi"/>
          <w:sz w:val="32"/>
          <w:szCs w:val="32"/>
          <w:lang w:bidi="ar-IQ"/>
        </w:rPr>
      </w:pPr>
      <w:r w:rsidRPr="006219C9">
        <w:rPr>
          <w:rFonts w:asciiTheme="majorBidi" w:hAnsiTheme="majorBidi" w:cstheme="majorBidi"/>
          <w:sz w:val="32"/>
          <w:szCs w:val="32"/>
          <w:rtl/>
          <w:lang w:bidi="ar-IQ"/>
        </w:rPr>
        <w:t xml:space="preserve">وضح </w:t>
      </w:r>
      <w:r w:rsidR="00DE3617">
        <w:rPr>
          <w:rFonts w:asciiTheme="majorBidi" w:hAnsiTheme="majorBidi" w:cstheme="majorBidi" w:hint="cs"/>
          <w:sz w:val="32"/>
          <w:szCs w:val="32"/>
          <w:rtl/>
          <w:lang w:bidi="ar-IQ"/>
        </w:rPr>
        <w:t xml:space="preserve">الجوانب الايجابية والسلبية للفكر التجاري </w:t>
      </w:r>
      <w:r w:rsidR="006219C9" w:rsidRPr="006219C9">
        <w:rPr>
          <w:rFonts w:asciiTheme="majorBidi" w:hAnsiTheme="majorBidi" w:cstheme="majorBidi"/>
          <w:sz w:val="32"/>
          <w:szCs w:val="32"/>
          <w:rtl/>
          <w:lang w:bidi="ar-IQ"/>
        </w:rPr>
        <w:t xml:space="preserve"> </w:t>
      </w:r>
      <w:r w:rsidRPr="006219C9">
        <w:rPr>
          <w:rFonts w:asciiTheme="majorBidi" w:hAnsiTheme="majorBidi" w:cstheme="majorBidi"/>
          <w:sz w:val="32"/>
          <w:szCs w:val="32"/>
          <w:rtl/>
          <w:lang w:bidi="ar-IQ"/>
        </w:rPr>
        <w:t xml:space="preserve"> ؟</w:t>
      </w:r>
    </w:p>
    <w:p w:rsidR="00413647" w:rsidRPr="006219C9" w:rsidRDefault="00413647" w:rsidP="00DE3617">
      <w:pPr>
        <w:pStyle w:val="ListParagraph"/>
        <w:numPr>
          <w:ilvl w:val="0"/>
          <w:numId w:val="7"/>
        </w:numPr>
        <w:jc w:val="mediumKashida"/>
        <w:rPr>
          <w:rFonts w:asciiTheme="majorBidi" w:hAnsiTheme="majorBidi" w:cstheme="majorBidi"/>
          <w:sz w:val="32"/>
          <w:szCs w:val="32"/>
          <w:lang w:bidi="ar-IQ"/>
        </w:rPr>
      </w:pPr>
      <w:r w:rsidRPr="006219C9">
        <w:rPr>
          <w:rFonts w:asciiTheme="majorBidi" w:hAnsiTheme="majorBidi" w:cstheme="majorBidi"/>
          <w:sz w:val="32"/>
          <w:szCs w:val="32"/>
          <w:rtl/>
          <w:lang w:bidi="ar-IQ"/>
        </w:rPr>
        <w:t xml:space="preserve">بين </w:t>
      </w:r>
      <w:r w:rsidR="00DE3617">
        <w:rPr>
          <w:rFonts w:asciiTheme="majorBidi" w:hAnsiTheme="majorBidi" w:cstheme="majorBidi" w:hint="cs"/>
          <w:sz w:val="32"/>
          <w:szCs w:val="32"/>
          <w:rtl/>
          <w:lang w:bidi="ar-IQ"/>
        </w:rPr>
        <w:t xml:space="preserve">خصائص المدرسة التجارية </w:t>
      </w:r>
      <w:r w:rsidR="006219C9" w:rsidRPr="006219C9">
        <w:rPr>
          <w:rFonts w:asciiTheme="majorBidi" w:hAnsiTheme="majorBidi" w:cstheme="majorBidi"/>
          <w:sz w:val="32"/>
          <w:szCs w:val="32"/>
          <w:rtl/>
          <w:lang w:bidi="ar-IQ"/>
        </w:rPr>
        <w:t xml:space="preserve"> </w:t>
      </w:r>
      <w:r w:rsidRPr="006219C9">
        <w:rPr>
          <w:rFonts w:asciiTheme="majorBidi" w:hAnsiTheme="majorBidi" w:cstheme="majorBidi"/>
          <w:sz w:val="32"/>
          <w:szCs w:val="32"/>
          <w:rtl/>
          <w:lang w:bidi="ar-IQ"/>
        </w:rPr>
        <w:t xml:space="preserve"> ؟</w:t>
      </w:r>
    </w:p>
    <w:p w:rsidR="00413647" w:rsidRPr="006219C9" w:rsidRDefault="00413647" w:rsidP="00DE3617">
      <w:pPr>
        <w:pStyle w:val="ListParagraph"/>
        <w:numPr>
          <w:ilvl w:val="0"/>
          <w:numId w:val="7"/>
        </w:numPr>
        <w:jc w:val="mediumKashida"/>
        <w:rPr>
          <w:rFonts w:asciiTheme="majorBidi" w:hAnsiTheme="majorBidi" w:cstheme="majorBidi"/>
          <w:sz w:val="32"/>
          <w:szCs w:val="32"/>
          <w:lang w:bidi="ar-IQ"/>
        </w:rPr>
      </w:pPr>
      <w:r w:rsidRPr="006219C9">
        <w:rPr>
          <w:rFonts w:asciiTheme="majorBidi" w:hAnsiTheme="majorBidi" w:cstheme="majorBidi"/>
          <w:sz w:val="32"/>
          <w:szCs w:val="32"/>
          <w:rtl/>
          <w:lang w:bidi="ar-IQ"/>
        </w:rPr>
        <w:t xml:space="preserve">حلل </w:t>
      </w:r>
      <w:r w:rsidR="006219C9" w:rsidRPr="006219C9">
        <w:rPr>
          <w:rFonts w:asciiTheme="majorBidi" w:hAnsiTheme="majorBidi" w:cstheme="majorBidi"/>
          <w:sz w:val="32"/>
          <w:szCs w:val="32"/>
          <w:rtl/>
          <w:lang w:bidi="ar-IQ"/>
        </w:rPr>
        <w:t xml:space="preserve">علاقة </w:t>
      </w:r>
      <w:r w:rsidR="00DE3617">
        <w:rPr>
          <w:rFonts w:asciiTheme="majorBidi" w:hAnsiTheme="majorBidi" w:cstheme="majorBidi" w:hint="cs"/>
          <w:sz w:val="32"/>
          <w:szCs w:val="32"/>
          <w:rtl/>
          <w:lang w:bidi="ar-IQ"/>
        </w:rPr>
        <w:t xml:space="preserve">افكار المدرسة التجارية بالبلدان النامية </w:t>
      </w:r>
      <w:r w:rsidR="006219C9" w:rsidRPr="006219C9">
        <w:rPr>
          <w:rFonts w:asciiTheme="majorBidi" w:hAnsiTheme="majorBidi" w:cstheme="majorBidi"/>
          <w:sz w:val="32"/>
          <w:szCs w:val="32"/>
          <w:rtl/>
          <w:lang w:bidi="ar-IQ"/>
        </w:rPr>
        <w:t xml:space="preserve"> </w:t>
      </w:r>
      <w:r w:rsidRPr="006219C9">
        <w:rPr>
          <w:rFonts w:asciiTheme="majorBidi" w:hAnsiTheme="majorBidi" w:cstheme="majorBidi"/>
          <w:sz w:val="32"/>
          <w:szCs w:val="32"/>
          <w:rtl/>
          <w:lang w:bidi="ar-IQ"/>
        </w:rPr>
        <w:t xml:space="preserve"> ؟</w:t>
      </w:r>
    </w:p>
    <w:p w:rsidR="00413647" w:rsidRPr="006219C9" w:rsidRDefault="00DE3617" w:rsidP="00DE3617">
      <w:pPr>
        <w:pStyle w:val="ListParagraph"/>
        <w:numPr>
          <w:ilvl w:val="0"/>
          <w:numId w:val="7"/>
        </w:numPr>
        <w:jc w:val="mediumKashida"/>
        <w:rPr>
          <w:rFonts w:asciiTheme="majorBidi" w:hAnsiTheme="majorBidi" w:cstheme="majorBidi"/>
          <w:sz w:val="32"/>
          <w:szCs w:val="32"/>
          <w:lang w:bidi="ar-IQ"/>
        </w:rPr>
      </w:pPr>
      <w:r>
        <w:rPr>
          <w:rFonts w:asciiTheme="majorBidi" w:hAnsiTheme="majorBidi" w:cstheme="majorBidi"/>
          <w:sz w:val="32"/>
          <w:szCs w:val="32"/>
          <w:rtl/>
          <w:lang w:bidi="ar-IQ"/>
        </w:rPr>
        <w:t>قارن بين</w:t>
      </w:r>
      <w:r>
        <w:rPr>
          <w:rFonts w:asciiTheme="majorBidi" w:hAnsiTheme="majorBidi" w:cstheme="majorBidi" w:hint="cs"/>
          <w:sz w:val="32"/>
          <w:szCs w:val="32"/>
          <w:rtl/>
          <w:lang w:bidi="ar-IQ"/>
        </w:rPr>
        <w:t xml:space="preserve"> الاجراءات الفرنسية والاسبانية </w:t>
      </w:r>
      <w:r w:rsidR="00566A03">
        <w:rPr>
          <w:rFonts w:asciiTheme="majorBidi" w:hAnsiTheme="majorBidi" w:cstheme="majorBidi" w:hint="cs"/>
          <w:sz w:val="32"/>
          <w:szCs w:val="32"/>
          <w:rtl/>
          <w:lang w:bidi="ar-IQ"/>
        </w:rPr>
        <w:t xml:space="preserve">في ظل المدرسة التجارية </w:t>
      </w:r>
      <w:r w:rsidR="00413647" w:rsidRPr="006219C9">
        <w:rPr>
          <w:rFonts w:asciiTheme="majorBidi" w:hAnsiTheme="majorBidi" w:cstheme="majorBidi"/>
          <w:sz w:val="32"/>
          <w:szCs w:val="32"/>
          <w:rtl/>
          <w:lang w:bidi="ar-IQ"/>
        </w:rPr>
        <w:t>؟</w:t>
      </w:r>
    </w:p>
    <w:p w:rsidR="00BA1144" w:rsidRPr="006219C9" w:rsidRDefault="00BA1144" w:rsidP="006219C9">
      <w:pPr>
        <w:pStyle w:val="ListParagraph"/>
        <w:jc w:val="mediumKashida"/>
        <w:rPr>
          <w:rFonts w:asciiTheme="majorBidi" w:hAnsiTheme="majorBidi" w:cstheme="majorBidi"/>
          <w:sz w:val="32"/>
          <w:szCs w:val="32"/>
          <w:rtl/>
          <w:lang w:bidi="ar-IQ"/>
        </w:rPr>
      </w:pPr>
    </w:p>
    <w:p w:rsidR="00BA1144" w:rsidRPr="006219C9" w:rsidRDefault="00BA1144" w:rsidP="006219C9">
      <w:pPr>
        <w:pStyle w:val="ListParagraph"/>
        <w:jc w:val="mediumKashida"/>
        <w:rPr>
          <w:rFonts w:asciiTheme="majorBidi" w:hAnsiTheme="majorBidi" w:cstheme="majorBidi"/>
          <w:sz w:val="32"/>
          <w:szCs w:val="32"/>
          <w:rtl/>
          <w:lang w:bidi="ar-IQ"/>
        </w:rPr>
      </w:pPr>
    </w:p>
    <w:p w:rsidR="00BA1144" w:rsidRPr="006219C9" w:rsidRDefault="00BA1144" w:rsidP="00DE3617">
      <w:pPr>
        <w:pStyle w:val="ListParagraph"/>
        <w:jc w:val="mediumKashida"/>
        <w:rPr>
          <w:rFonts w:asciiTheme="majorBidi" w:hAnsiTheme="majorBidi" w:cstheme="majorBidi"/>
          <w:sz w:val="32"/>
          <w:szCs w:val="32"/>
          <w:rtl/>
          <w:lang w:bidi="ar-IQ"/>
        </w:rPr>
      </w:pPr>
      <w:r w:rsidRPr="006219C9">
        <w:rPr>
          <w:rFonts w:asciiTheme="majorBidi" w:hAnsiTheme="majorBidi" w:cstheme="majorBidi"/>
          <w:sz w:val="32"/>
          <w:szCs w:val="32"/>
          <w:rtl/>
          <w:lang w:bidi="ar-IQ"/>
        </w:rPr>
        <w:t xml:space="preserve">الواجب البيتي / التحضير في الدرس القادم يكون </w:t>
      </w:r>
      <w:r w:rsidR="006219C9" w:rsidRPr="006219C9">
        <w:rPr>
          <w:rFonts w:asciiTheme="majorBidi" w:hAnsiTheme="majorBidi" w:cstheme="majorBidi"/>
          <w:sz w:val="32"/>
          <w:szCs w:val="32"/>
          <w:rtl/>
          <w:lang w:bidi="ar-IQ"/>
        </w:rPr>
        <w:t>ا</w:t>
      </w:r>
      <w:r w:rsidR="00DE3617">
        <w:rPr>
          <w:rFonts w:asciiTheme="majorBidi" w:hAnsiTheme="majorBidi" w:cstheme="majorBidi" w:hint="cs"/>
          <w:sz w:val="32"/>
          <w:szCs w:val="32"/>
          <w:rtl/>
          <w:lang w:bidi="ar-IQ"/>
        </w:rPr>
        <w:t xml:space="preserve">لمدرسة الطبيعية </w:t>
      </w:r>
      <w:r w:rsidR="006219C9" w:rsidRPr="006219C9">
        <w:rPr>
          <w:rFonts w:asciiTheme="majorBidi" w:hAnsiTheme="majorBidi" w:cstheme="majorBidi"/>
          <w:sz w:val="32"/>
          <w:szCs w:val="32"/>
          <w:rtl/>
          <w:lang w:bidi="ar-IQ"/>
        </w:rPr>
        <w:t>.............</w:t>
      </w:r>
      <w:r w:rsidRPr="006219C9">
        <w:rPr>
          <w:rFonts w:asciiTheme="majorBidi" w:hAnsiTheme="majorBidi" w:cstheme="majorBidi"/>
          <w:sz w:val="32"/>
          <w:szCs w:val="32"/>
          <w:rtl/>
          <w:lang w:bidi="ar-IQ"/>
        </w:rPr>
        <w:t xml:space="preserve">  ان شاء الله .</w:t>
      </w:r>
    </w:p>
    <w:p w:rsidR="00BA1144" w:rsidRDefault="00BA1144" w:rsidP="00BA1144">
      <w:pPr>
        <w:rPr>
          <w:sz w:val="32"/>
          <w:szCs w:val="32"/>
          <w:rtl/>
          <w:lang w:bidi="ar-IQ"/>
        </w:rPr>
      </w:pPr>
      <w:r w:rsidRPr="00BA1144">
        <w:rPr>
          <w:rFonts w:hint="cs"/>
          <w:b/>
          <w:bCs/>
          <w:sz w:val="32"/>
          <w:szCs w:val="32"/>
          <w:u w:val="single"/>
          <w:rtl/>
          <w:lang w:bidi="ar-IQ"/>
        </w:rPr>
        <w:t>المصادر</w:t>
      </w:r>
      <w:r>
        <w:rPr>
          <w:rFonts w:hint="cs"/>
          <w:sz w:val="32"/>
          <w:szCs w:val="32"/>
          <w:rtl/>
          <w:lang w:bidi="ar-IQ"/>
        </w:rPr>
        <w:t>:</w:t>
      </w:r>
    </w:p>
    <w:p w:rsidR="00BA1144" w:rsidRPr="006219C9" w:rsidRDefault="00BA1144" w:rsidP="006219C9">
      <w:pPr>
        <w:pStyle w:val="ListParagraph"/>
        <w:numPr>
          <w:ilvl w:val="0"/>
          <w:numId w:val="8"/>
        </w:numPr>
        <w:jc w:val="lowKashida"/>
        <w:rPr>
          <w:b/>
          <w:bCs/>
          <w:sz w:val="32"/>
          <w:szCs w:val="32"/>
          <w:lang w:bidi="ar-IQ"/>
        </w:rPr>
      </w:pPr>
      <w:r w:rsidRPr="006219C9">
        <w:rPr>
          <w:rFonts w:hint="cs"/>
          <w:b/>
          <w:bCs/>
          <w:color w:val="000000"/>
          <w:sz w:val="32"/>
          <w:szCs w:val="32"/>
          <w:rtl/>
          <w:lang w:bidi="ar-IQ"/>
        </w:rPr>
        <w:t xml:space="preserve">الدكتور </w:t>
      </w:r>
      <w:r w:rsidR="006219C9" w:rsidRPr="006219C9">
        <w:rPr>
          <w:rFonts w:hint="cs"/>
          <w:b/>
          <w:bCs/>
          <w:color w:val="000000"/>
          <w:sz w:val="32"/>
          <w:szCs w:val="32"/>
          <w:rtl/>
          <w:lang w:bidi="ar-IQ"/>
        </w:rPr>
        <w:t>مدحت القريشي ، تطور الفكر الاقتصادي ، ط1، دار وائل للنشر ،2008.</w:t>
      </w:r>
    </w:p>
    <w:p w:rsidR="00BA1144" w:rsidRPr="006219C9" w:rsidRDefault="006219C9" w:rsidP="006219C9">
      <w:pPr>
        <w:pStyle w:val="ListParagraph"/>
        <w:numPr>
          <w:ilvl w:val="0"/>
          <w:numId w:val="8"/>
        </w:numPr>
        <w:jc w:val="lowKashida"/>
        <w:rPr>
          <w:b/>
          <w:bCs/>
          <w:sz w:val="32"/>
          <w:szCs w:val="32"/>
          <w:rtl/>
          <w:lang w:bidi="ar-IQ"/>
        </w:rPr>
      </w:pPr>
      <w:r w:rsidRPr="006219C9">
        <w:rPr>
          <w:rFonts w:hint="cs"/>
          <w:b/>
          <w:bCs/>
          <w:color w:val="000000"/>
          <w:sz w:val="32"/>
          <w:szCs w:val="32"/>
          <w:rtl/>
          <w:lang w:bidi="ar-IQ"/>
        </w:rPr>
        <w:t>ا</w:t>
      </w:r>
      <w:r w:rsidR="00BA1144" w:rsidRPr="006219C9">
        <w:rPr>
          <w:rFonts w:hint="cs"/>
          <w:b/>
          <w:bCs/>
          <w:color w:val="000000"/>
          <w:sz w:val="32"/>
          <w:szCs w:val="32"/>
          <w:rtl/>
          <w:lang w:bidi="ar-IQ"/>
        </w:rPr>
        <w:t>لدكتور</w:t>
      </w:r>
      <w:r w:rsidRPr="006219C9">
        <w:rPr>
          <w:rFonts w:hint="cs"/>
          <w:b/>
          <w:bCs/>
          <w:color w:val="000000"/>
          <w:sz w:val="32"/>
          <w:szCs w:val="32"/>
          <w:rtl/>
          <w:lang w:bidi="ar-IQ"/>
        </w:rPr>
        <w:t xml:space="preserve"> </w:t>
      </w:r>
      <w:r w:rsidRPr="006219C9">
        <w:rPr>
          <w:rFonts w:hint="cs"/>
          <w:b/>
          <w:bCs/>
          <w:sz w:val="32"/>
          <w:szCs w:val="32"/>
          <w:rtl/>
          <w:lang w:bidi="ar-IQ"/>
        </w:rPr>
        <w:t>لبيب شقير ، تاريخ الفكر الاقتصادي ، 1986.</w:t>
      </w:r>
    </w:p>
    <w:p w:rsidR="00BA1144" w:rsidRPr="00BA1144" w:rsidRDefault="00BA1144" w:rsidP="00BA1144">
      <w:pPr>
        <w:rPr>
          <w:sz w:val="32"/>
          <w:szCs w:val="32"/>
        </w:rPr>
      </w:pPr>
    </w:p>
    <w:sectPr w:rsidR="00BA1144" w:rsidRPr="00BA1144" w:rsidSect="008642E6">
      <w:headerReference w:type="default" r:id="rId14"/>
      <w:footerReference w:type="default" r:id="rId15"/>
      <w:pgSz w:w="11906" w:h="16838"/>
      <w:pgMar w:top="1440" w:right="1841" w:bottom="1440" w:left="180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C28" w:rsidRDefault="00407C28" w:rsidP="000030C5">
      <w:pPr>
        <w:spacing w:after="0" w:line="240" w:lineRule="auto"/>
      </w:pPr>
      <w:r>
        <w:separator/>
      </w:r>
    </w:p>
  </w:endnote>
  <w:endnote w:type="continuationSeparator" w:id="0">
    <w:p w:rsidR="00407C28" w:rsidRDefault="00407C28" w:rsidP="0000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1617477"/>
      <w:docPartObj>
        <w:docPartGallery w:val="Page Numbers (Bottom of Page)"/>
        <w:docPartUnique/>
      </w:docPartObj>
    </w:sdtPr>
    <w:sdtEndPr>
      <w:rPr>
        <w:b/>
        <w:bCs/>
        <w:sz w:val="32"/>
        <w:szCs w:val="32"/>
      </w:rPr>
    </w:sdtEndPr>
    <w:sdtContent>
      <w:p w:rsidR="000030C5" w:rsidRPr="000030C5" w:rsidRDefault="000030C5" w:rsidP="002604FE">
        <w:pPr>
          <w:pStyle w:val="Footer"/>
          <w:jc w:val="center"/>
          <w:rPr>
            <w:b/>
            <w:bCs/>
            <w:sz w:val="32"/>
            <w:szCs w:val="32"/>
          </w:rPr>
        </w:pPr>
        <w:r w:rsidRPr="000030C5">
          <w:rPr>
            <w:b/>
            <w:bCs/>
            <w:sz w:val="32"/>
            <w:szCs w:val="32"/>
          </w:rPr>
          <w:fldChar w:fldCharType="begin"/>
        </w:r>
        <w:r w:rsidRPr="000030C5">
          <w:rPr>
            <w:b/>
            <w:bCs/>
            <w:sz w:val="32"/>
            <w:szCs w:val="32"/>
          </w:rPr>
          <w:instrText>PAGE   \* MERGEFORMAT</w:instrText>
        </w:r>
        <w:r w:rsidRPr="000030C5">
          <w:rPr>
            <w:b/>
            <w:bCs/>
            <w:sz w:val="32"/>
            <w:szCs w:val="32"/>
          </w:rPr>
          <w:fldChar w:fldCharType="separate"/>
        </w:r>
        <w:r w:rsidR="00005F45" w:rsidRPr="00005F45">
          <w:rPr>
            <w:b/>
            <w:bCs/>
            <w:noProof/>
            <w:sz w:val="32"/>
            <w:szCs w:val="32"/>
            <w:rtl/>
            <w:lang w:val="ar-SA"/>
          </w:rPr>
          <w:t>12</w:t>
        </w:r>
        <w:r w:rsidRPr="000030C5">
          <w:rPr>
            <w:b/>
            <w:bCs/>
            <w:sz w:val="32"/>
            <w:szCs w:val="32"/>
          </w:rPr>
          <w:fldChar w:fldCharType="end"/>
        </w:r>
      </w:p>
    </w:sdtContent>
  </w:sdt>
  <w:p w:rsidR="000030C5" w:rsidRDefault="000030C5" w:rsidP="000030C5">
    <w:pPr>
      <w:pStyle w:val="Footer"/>
      <w:tabs>
        <w:tab w:val="clear" w:pos="4153"/>
        <w:tab w:val="clear" w:pos="8306"/>
        <w:tab w:val="left" w:pos="4811"/>
      </w:tabs>
    </w:pPr>
    <w:r>
      <w:rPr>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C28" w:rsidRDefault="00407C28" w:rsidP="000030C5">
      <w:pPr>
        <w:spacing w:after="0" w:line="240" w:lineRule="auto"/>
      </w:pPr>
      <w:r>
        <w:separator/>
      </w:r>
    </w:p>
  </w:footnote>
  <w:footnote w:type="continuationSeparator" w:id="0">
    <w:p w:rsidR="00407C28" w:rsidRDefault="00407C28" w:rsidP="00003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D" w:rsidRPr="006B2EDD" w:rsidRDefault="006B2EDD" w:rsidP="006B2EDD">
    <w:pPr>
      <w:shd w:val="clear" w:color="auto" w:fill="F2F2F2" w:themeFill="background1" w:themeFillShade="F2"/>
      <w:tabs>
        <w:tab w:val="left" w:pos="2996"/>
      </w:tabs>
      <w:jc w:val="center"/>
      <w:rPr>
        <w:rFonts w:ascii="Andalus" w:hAnsi="Andalus" w:cs="Andalus"/>
        <w:b/>
        <w:bCs/>
        <w:color w:val="C00000"/>
        <w:sz w:val="40"/>
        <w:szCs w:val="40"/>
        <w:rtl/>
        <w:lang w:bidi="ar-IQ"/>
      </w:rPr>
    </w:pPr>
    <w:r w:rsidRPr="006B2EDD">
      <w:rPr>
        <w:rFonts w:ascii="Andalus" w:hAnsi="Andalus" w:cs="Andalus"/>
        <w:b/>
        <w:bCs/>
        <w:color w:val="C00000"/>
        <w:sz w:val="40"/>
        <w:szCs w:val="40"/>
        <w:rtl/>
        <w:lang w:bidi="ar-IQ"/>
      </w:rPr>
      <w:t>مدرس المادة : م. م علياء حسين خلف الزركوش</w:t>
    </w:r>
  </w:p>
  <w:p w:rsidR="006B2EDD" w:rsidRDefault="006B2EDD">
    <w:pPr>
      <w:pStyle w:val="Head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EBA"/>
    <w:multiLevelType w:val="hybridMultilevel"/>
    <w:tmpl w:val="90627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A4034B"/>
    <w:multiLevelType w:val="hybridMultilevel"/>
    <w:tmpl w:val="01FA1AA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
    <w:nsid w:val="0FB54189"/>
    <w:multiLevelType w:val="hybridMultilevel"/>
    <w:tmpl w:val="17E4FC3E"/>
    <w:lvl w:ilvl="0" w:tplc="722EDFB4">
      <w:start w:val="1"/>
      <w:numFmt w:val="decimal"/>
      <w:lvlText w:val="%1-"/>
      <w:lvlJc w:val="left"/>
      <w:pPr>
        <w:ind w:left="786" w:hanging="360"/>
      </w:pPr>
      <w:rPr>
        <w:rFonts w:hint="default"/>
        <w:color w:val="auto"/>
        <w:sz w:val="32"/>
        <w:szCs w:val="3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4373D56"/>
    <w:multiLevelType w:val="hybridMultilevel"/>
    <w:tmpl w:val="684A74E4"/>
    <w:lvl w:ilvl="0" w:tplc="B2FAA448">
      <w:start w:val="1"/>
      <w:numFmt w:val="decimal"/>
      <w:lvlText w:val="%1-"/>
      <w:lvlJc w:val="left"/>
      <w:pPr>
        <w:ind w:left="720" w:hanging="360"/>
      </w:pPr>
      <w:rPr>
        <w:rFonts w:asciiTheme="minorHAnsi" w:eastAsiaTheme="minorHAnsi" w:hAnsiTheme="minorHAnsi" w:cstheme="minorBidi"/>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096B1D"/>
    <w:multiLevelType w:val="hybridMultilevel"/>
    <w:tmpl w:val="BA4A179E"/>
    <w:lvl w:ilvl="0" w:tplc="7466E6A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C5589"/>
    <w:multiLevelType w:val="hybridMultilevel"/>
    <w:tmpl w:val="EA7C5E02"/>
    <w:lvl w:ilvl="0" w:tplc="97226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40832"/>
    <w:multiLevelType w:val="hybridMultilevel"/>
    <w:tmpl w:val="2B4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34EDC"/>
    <w:multiLevelType w:val="hybridMultilevel"/>
    <w:tmpl w:val="A0F0C1CC"/>
    <w:lvl w:ilvl="0" w:tplc="B4FEF7F8">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8">
    <w:nsid w:val="29793E83"/>
    <w:multiLevelType w:val="hybridMultilevel"/>
    <w:tmpl w:val="2EDE6C3C"/>
    <w:lvl w:ilvl="0" w:tplc="3FE229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AE233B"/>
    <w:multiLevelType w:val="hybridMultilevel"/>
    <w:tmpl w:val="322E9ECE"/>
    <w:lvl w:ilvl="0" w:tplc="04090001">
      <w:start w:val="1"/>
      <w:numFmt w:val="bullet"/>
      <w:lvlText w:val=""/>
      <w:lvlJc w:val="left"/>
      <w:pPr>
        <w:ind w:left="1146" w:hanging="360"/>
      </w:pPr>
      <w:rPr>
        <w:rFonts w:ascii="Symbol" w:hAnsi="Symbo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35E37387"/>
    <w:multiLevelType w:val="hybridMultilevel"/>
    <w:tmpl w:val="22EE6A94"/>
    <w:lvl w:ilvl="0" w:tplc="2B864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831BC8"/>
    <w:multiLevelType w:val="hybridMultilevel"/>
    <w:tmpl w:val="182EF880"/>
    <w:lvl w:ilvl="0" w:tplc="EF729E62">
      <w:start w:val="1"/>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0AD6DB3"/>
    <w:multiLevelType w:val="hybridMultilevel"/>
    <w:tmpl w:val="CC92893C"/>
    <w:lvl w:ilvl="0" w:tplc="B1E2D18E">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3">
    <w:nsid w:val="410F2653"/>
    <w:multiLevelType w:val="hybridMultilevel"/>
    <w:tmpl w:val="6C7EA0FE"/>
    <w:lvl w:ilvl="0" w:tplc="EEF4A390">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4">
    <w:nsid w:val="440A7184"/>
    <w:multiLevelType w:val="hybridMultilevel"/>
    <w:tmpl w:val="4AE0C67C"/>
    <w:lvl w:ilvl="0" w:tplc="ACDABA66">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47AD74CB"/>
    <w:multiLevelType w:val="hybridMultilevel"/>
    <w:tmpl w:val="D74E7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B21DFA"/>
    <w:multiLevelType w:val="hybridMultilevel"/>
    <w:tmpl w:val="05806A4C"/>
    <w:lvl w:ilvl="0" w:tplc="3F3E7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DF3100"/>
    <w:multiLevelType w:val="hybridMultilevel"/>
    <w:tmpl w:val="0C3CCFDC"/>
    <w:lvl w:ilvl="0" w:tplc="EFCCF61A">
      <w:start w:val="1"/>
      <w:numFmt w:val="decimal"/>
      <w:lvlText w:val="%1-"/>
      <w:lvlJc w:val="left"/>
      <w:pPr>
        <w:ind w:left="360"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8">
    <w:nsid w:val="5E8B3EAD"/>
    <w:multiLevelType w:val="hybridMultilevel"/>
    <w:tmpl w:val="82241300"/>
    <w:lvl w:ilvl="0" w:tplc="EF729E62">
      <w:start w:val="1"/>
      <w:numFmt w:val="bullet"/>
      <w:lvlText w:val="-"/>
      <w:lvlJc w:val="left"/>
      <w:pPr>
        <w:ind w:left="1440" w:hanging="360"/>
      </w:pPr>
      <w:rPr>
        <w:rFonts w:ascii="Times New Roman" w:eastAsia="Times New Roman" w:hAnsi="Times New Roman" w:cs="Arabic Transparen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603C20B7"/>
    <w:multiLevelType w:val="hybridMultilevel"/>
    <w:tmpl w:val="594E7F1E"/>
    <w:lvl w:ilvl="0" w:tplc="04090013">
      <w:start w:val="1"/>
      <w:numFmt w:val="arabicAlpha"/>
      <w:lvlText w:val="%1-"/>
      <w:lvlJc w:val="center"/>
      <w:pPr>
        <w:tabs>
          <w:tab w:val="num" w:pos="1106"/>
        </w:tabs>
        <w:ind w:left="1106" w:hanging="360"/>
      </w:pPr>
    </w:lvl>
    <w:lvl w:ilvl="1" w:tplc="4A063656">
      <w:start w:val="1"/>
      <w:numFmt w:val="decimal"/>
      <w:lvlText w:val="%2-"/>
      <w:lvlJc w:val="left"/>
      <w:pPr>
        <w:tabs>
          <w:tab w:val="num" w:pos="1826"/>
        </w:tabs>
        <w:ind w:left="1826" w:hanging="360"/>
      </w:pPr>
      <w:rPr>
        <w:rFonts w:hint="default"/>
        <w:lang w:val="en-US"/>
      </w:rPr>
    </w:lvl>
    <w:lvl w:ilvl="2" w:tplc="46FA3364">
      <w:start w:val="3"/>
      <w:numFmt w:val="bullet"/>
      <w:lvlText w:val="-"/>
      <w:lvlJc w:val="left"/>
      <w:pPr>
        <w:tabs>
          <w:tab w:val="num" w:pos="2921"/>
        </w:tabs>
        <w:ind w:left="2921" w:hanging="555"/>
      </w:pPr>
      <w:rPr>
        <w:rFonts w:ascii="Times New Roman" w:eastAsia="Times New Roman" w:hAnsi="Times New Roman" w:cs="Times New Roman" w:hint="default"/>
        <w:b/>
        <w:bCs w:val="0"/>
      </w:r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20">
    <w:nsid w:val="7044391E"/>
    <w:multiLevelType w:val="hybridMultilevel"/>
    <w:tmpl w:val="02AE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C620B0"/>
    <w:multiLevelType w:val="hybridMultilevel"/>
    <w:tmpl w:val="539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6"/>
  </w:num>
  <w:num w:numId="4">
    <w:abstractNumId w:val="10"/>
  </w:num>
  <w:num w:numId="5">
    <w:abstractNumId w:val="20"/>
  </w:num>
  <w:num w:numId="6">
    <w:abstractNumId w:val="5"/>
  </w:num>
  <w:num w:numId="7">
    <w:abstractNumId w:val="15"/>
  </w:num>
  <w:num w:numId="8">
    <w:abstractNumId w:val="4"/>
  </w:num>
  <w:num w:numId="9">
    <w:abstractNumId w:val="7"/>
  </w:num>
  <w:num w:numId="10">
    <w:abstractNumId w:val="14"/>
  </w:num>
  <w:num w:numId="11">
    <w:abstractNumId w:val="2"/>
  </w:num>
  <w:num w:numId="12">
    <w:abstractNumId w:val="9"/>
  </w:num>
  <w:num w:numId="13">
    <w:abstractNumId w:val="12"/>
  </w:num>
  <w:num w:numId="14">
    <w:abstractNumId w:val="17"/>
  </w:num>
  <w:num w:numId="15">
    <w:abstractNumId w:val="13"/>
  </w:num>
  <w:num w:numId="16">
    <w:abstractNumId w:val="18"/>
  </w:num>
  <w:num w:numId="17">
    <w:abstractNumId w:val="11"/>
  </w:num>
  <w:num w:numId="18">
    <w:abstractNumId w:val="1"/>
  </w:num>
  <w:num w:numId="19">
    <w:abstractNumId w:val="19"/>
  </w:num>
  <w:num w:numId="20">
    <w:abstractNumId w:val="8"/>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F5"/>
    <w:rsid w:val="000030C5"/>
    <w:rsid w:val="00005F45"/>
    <w:rsid w:val="00015F58"/>
    <w:rsid w:val="00036723"/>
    <w:rsid w:val="000B6737"/>
    <w:rsid w:val="000B7F4B"/>
    <w:rsid w:val="000D0DA6"/>
    <w:rsid w:val="000E7C73"/>
    <w:rsid w:val="000F1687"/>
    <w:rsid w:val="000F38CA"/>
    <w:rsid w:val="00103357"/>
    <w:rsid w:val="00114A46"/>
    <w:rsid w:val="0013600E"/>
    <w:rsid w:val="001A47F7"/>
    <w:rsid w:val="001B2377"/>
    <w:rsid w:val="001B2769"/>
    <w:rsid w:val="00237504"/>
    <w:rsid w:val="0024464C"/>
    <w:rsid w:val="002604FE"/>
    <w:rsid w:val="00281D1B"/>
    <w:rsid w:val="0029627F"/>
    <w:rsid w:val="002B2FB4"/>
    <w:rsid w:val="002D3649"/>
    <w:rsid w:val="002D6047"/>
    <w:rsid w:val="002E54CA"/>
    <w:rsid w:val="002E69B3"/>
    <w:rsid w:val="0031312D"/>
    <w:rsid w:val="00334C66"/>
    <w:rsid w:val="00355E46"/>
    <w:rsid w:val="003A0886"/>
    <w:rsid w:val="003A2314"/>
    <w:rsid w:val="003C3BCC"/>
    <w:rsid w:val="003C72E6"/>
    <w:rsid w:val="00407C28"/>
    <w:rsid w:val="00413647"/>
    <w:rsid w:val="00432739"/>
    <w:rsid w:val="00462E72"/>
    <w:rsid w:val="004C05EC"/>
    <w:rsid w:val="00504A75"/>
    <w:rsid w:val="005467A9"/>
    <w:rsid w:val="00566A03"/>
    <w:rsid w:val="00567B4D"/>
    <w:rsid w:val="005763EF"/>
    <w:rsid w:val="00584C57"/>
    <w:rsid w:val="005A5DBF"/>
    <w:rsid w:val="005A7F2E"/>
    <w:rsid w:val="00610A89"/>
    <w:rsid w:val="00611697"/>
    <w:rsid w:val="006219C9"/>
    <w:rsid w:val="00632C72"/>
    <w:rsid w:val="006746B3"/>
    <w:rsid w:val="006936F5"/>
    <w:rsid w:val="0069625B"/>
    <w:rsid w:val="006A2410"/>
    <w:rsid w:val="006B2EDD"/>
    <w:rsid w:val="0070074B"/>
    <w:rsid w:val="00711E4D"/>
    <w:rsid w:val="00753CFE"/>
    <w:rsid w:val="0076693C"/>
    <w:rsid w:val="00791E43"/>
    <w:rsid w:val="007B1ABA"/>
    <w:rsid w:val="007D3A46"/>
    <w:rsid w:val="007F256D"/>
    <w:rsid w:val="00800C81"/>
    <w:rsid w:val="00805B4B"/>
    <w:rsid w:val="00816737"/>
    <w:rsid w:val="00846060"/>
    <w:rsid w:val="00847BA1"/>
    <w:rsid w:val="008629E1"/>
    <w:rsid w:val="00863EF2"/>
    <w:rsid w:val="008642E6"/>
    <w:rsid w:val="00912808"/>
    <w:rsid w:val="00915B43"/>
    <w:rsid w:val="00926187"/>
    <w:rsid w:val="00953682"/>
    <w:rsid w:val="0095673C"/>
    <w:rsid w:val="00961D2B"/>
    <w:rsid w:val="009B2797"/>
    <w:rsid w:val="009C3B62"/>
    <w:rsid w:val="009D2C8B"/>
    <w:rsid w:val="009D7971"/>
    <w:rsid w:val="00A13E29"/>
    <w:rsid w:val="00A276F5"/>
    <w:rsid w:val="00A63F56"/>
    <w:rsid w:val="00A65523"/>
    <w:rsid w:val="00AA6E3E"/>
    <w:rsid w:val="00AF2BA5"/>
    <w:rsid w:val="00B21E06"/>
    <w:rsid w:val="00B36749"/>
    <w:rsid w:val="00B636BF"/>
    <w:rsid w:val="00B66015"/>
    <w:rsid w:val="00B819E7"/>
    <w:rsid w:val="00BA1144"/>
    <w:rsid w:val="00C729AB"/>
    <w:rsid w:val="00CC6444"/>
    <w:rsid w:val="00CD13FC"/>
    <w:rsid w:val="00CD4B2A"/>
    <w:rsid w:val="00D52047"/>
    <w:rsid w:val="00D83C2F"/>
    <w:rsid w:val="00DD2353"/>
    <w:rsid w:val="00DD484A"/>
    <w:rsid w:val="00DE0CB8"/>
    <w:rsid w:val="00DE3617"/>
    <w:rsid w:val="00DE7FB7"/>
    <w:rsid w:val="00E13612"/>
    <w:rsid w:val="00E47B9D"/>
    <w:rsid w:val="00E53A1F"/>
    <w:rsid w:val="00E81B20"/>
    <w:rsid w:val="00ED3CBE"/>
    <w:rsid w:val="00EF32DB"/>
    <w:rsid w:val="00F06393"/>
    <w:rsid w:val="00F60709"/>
    <w:rsid w:val="00F81FCE"/>
    <w:rsid w:val="00FB0FD0"/>
    <w:rsid w:val="00FC3431"/>
    <w:rsid w:val="00FD61C3"/>
    <w:rsid w:val="00FE08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F5"/>
    <w:pPr>
      <w:ind w:left="720"/>
      <w:contextualSpacing/>
    </w:pPr>
  </w:style>
  <w:style w:type="paragraph" w:styleId="BalloonText">
    <w:name w:val="Balloon Text"/>
    <w:basedOn w:val="Normal"/>
    <w:link w:val="BalloonTextChar"/>
    <w:uiPriority w:val="99"/>
    <w:semiHidden/>
    <w:unhideWhenUsed/>
    <w:rsid w:val="002D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047"/>
    <w:rPr>
      <w:rFonts w:ascii="Tahoma" w:hAnsi="Tahoma" w:cs="Tahoma"/>
      <w:sz w:val="16"/>
      <w:szCs w:val="16"/>
    </w:rPr>
  </w:style>
  <w:style w:type="paragraph" w:styleId="Header">
    <w:name w:val="header"/>
    <w:basedOn w:val="Normal"/>
    <w:link w:val="HeaderChar"/>
    <w:uiPriority w:val="99"/>
    <w:unhideWhenUsed/>
    <w:rsid w:val="000030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30C5"/>
  </w:style>
  <w:style w:type="paragraph" w:styleId="Footer">
    <w:name w:val="footer"/>
    <w:basedOn w:val="Normal"/>
    <w:link w:val="FooterChar"/>
    <w:uiPriority w:val="99"/>
    <w:unhideWhenUsed/>
    <w:rsid w:val="000030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30C5"/>
  </w:style>
  <w:style w:type="paragraph" w:styleId="FootnoteText">
    <w:name w:val="footnote text"/>
    <w:basedOn w:val="Normal"/>
    <w:link w:val="FootnoteTextChar"/>
    <w:semiHidden/>
    <w:rsid w:val="0003672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36723"/>
    <w:rPr>
      <w:rFonts w:ascii="Times New Roman" w:eastAsia="Times New Roman" w:hAnsi="Times New Roman" w:cs="Times New Roman"/>
      <w:sz w:val="20"/>
      <w:szCs w:val="20"/>
    </w:rPr>
  </w:style>
  <w:style w:type="character" w:styleId="FootnoteReference">
    <w:name w:val="footnote reference"/>
    <w:basedOn w:val="DefaultParagraphFont"/>
    <w:semiHidden/>
    <w:rsid w:val="00036723"/>
    <w:rPr>
      <w:vertAlign w:val="superscript"/>
    </w:rPr>
  </w:style>
  <w:style w:type="paragraph" w:customStyle="1" w:styleId="Paragraphedeliste">
    <w:name w:val="Paragraphe de liste"/>
    <w:basedOn w:val="Normal"/>
    <w:qFormat/>
    <w:rsid w:val="00DE3617"/>
    <w:pPr>
      <w:bidi w:val="0"/>
      <w:ind w:left="720"/>
      <w:contextualSpacing/>
    </w:pPr>
    <w:rPr>
      <w:rFonts w:ascii="Calibri" w:eastAsia="Calibri" w:hAnsi="Calibri" w:cs="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F5"/>
    <w:pPr>
      <w:ind w:left="720"/>
      <w:contextualSpacing/>
    </w:pPr>
  </w:style>
  <w:style w:type="paragraph" w:styleId="BalloonText">
    <w:name w:val="Balloon Text"/>
    <w:basedOn w:val="Normal"/>
    <w:link w:val="BalloonTextChar"/>
    <w:uiPriority w:val="99"/>
    <w:semiHidden/>
    <w:unhideWhenUsed/>
    <w:rsid w:val="002D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047"/>
    <w:rPr>
      <w:rFonts w:ascii="Tahoma" w:hAnsi="Tahoma" w:cs="Tahoma"/>
      <w:sz w:val="16"/>
      <w:szCs w:val="16"/>
    </w:rPr>
  </w:style>
  <w:style w:type="paragraph" w:styleId="Header">
    <w:name w:val="header"/>
    <w:basedOn w:val="Normal"/>
    <w:link w:val="HeaderChar"/>
    <w:uiPriority w:val="99"/>
    <w:unhideWhenUsed/>
    <w:rsid w:val="000030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30C5"/>
  </w:style>
  <w:style w:type="paragraph" w:styleId="Footer">
    <w:name w:val="footer"/>
    <w:basedOn w:val="Normal"/>
    <w:link w:val="FooterChar"/>
    <w:uiPriority w:val="99"/>
    <w:unhideWhenUsed/>
    <w:rsid w:val="000030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30C5"/>
  </w:style>
  <w:style w:type="paragraph" w:styleId="FootnoteText">
    <w:name w:val="footnote text"/>
    <w:basedOn w:val="Normal"/>
    <w:link w:val="FootnoteTextChar"/>
    <w:semiHidden/>
    <w:rsid w:val="0003672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36723"/>
    <w:rPr>
      <w:rFonts w:ascii="Times New Roman" w:eastAsia="Times New Roman" w:hAnsi="Times New Roman" w:cs="Times New Roman"/>
      <w:sz w:val="20"/>
      <w:szCs w:val="20"/>
    </w:rPr>
  </w:style>
  <w:style w:type="character" w:styleId="FootnoteReference">
    <w:name w:val="footnote reference"/>
    <w:basedOn w:val="DefaultParagraphFont"/>
    <w:semiHidden/>
    <w:rsid w:val="00036723"/>
    <w:rPr>
      <w:vertAlign w:val="superscript"/>
    </w:rPr>
  </w:style>
  <w:style w:type="paragraph" w:customStyle="1" w:styleId="Paragraphedeliste">
    <w:name w:val="Paragraphe de liste"/>
    <w:basedOn w:val="Normal"/>
    <w:qFormat/>
    <w:rsid w:val="00DE3617"/>
    <w:pPr>
      <w:bidi w:val="0"/>
      <w:ind w:left="720"/>
      <w:contextualSpacing/>
    </w:pPr>
    <w:rPr>
      <w:rFonts w:ascii="Calibri" w:eastAsia="Calibri" w:hAnsi="Calibri"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60E72B-9E50-43D2-B3C2-9B7419E90B92}"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pPr rtl="1"/>
          <a:endParaRPr lang="ar-SA"/>
        </a:p>
      </dgm:t>
    </dgm:pt>
    <dgm:pt modelId="{E10F1208-57E7-4CC7-A379-27DFF4FAEC82}">
      <dgm:prSet phldrT="[نص]" custT="1"/>
      <dgm:spPr/>
      <dgm:t>
        <a:bodyPr/>
        <a:lstStyle/>
        <a:p>
          <a:pPr rtl="1"/>
          <a:r>
            <a:rPr lang="ar-SA" sz="1600" b="1">
              <a:ln>
                <a:solidFill>
                  <a:sysClr val="windowText" lastClr="000000"/>
                </a:solidFill>
              </a:ln>
            </a:rPr>
            <a:t>اركان النظام الرأسمالي </a:t>
          </a:r>
        </a:p>
      </dgm:t>
    </dgm:pt>
    <dgm:pt modelId="{9397E727-93E9-4093-934B-EA57DA86D721}" type="parTrans" cxnId="{1D30612B-58E3-44D3-9F89-D6DB9C814538}">
      <dgm:prSet/>
      <dgm:spPr/>
      <dgm:t>
        <a:bodyPr/>
        <a:lstStyle/>
        <a:p>
          <a:pPr rtl="1"/>
          <a:endParaRPr lang="ar-SA">
            <a:ln>
              <a:solidFill>
                <a:sysClr val="windowText" lastClr="000000"/>
              </a:solidFill>
            </a:ln>
          </a:endParaRPr>
        </a:p>
      </dgm:t>
    </dgm:pt>
    <dgm:pt modelId="{59109136-973B-4E79-A3CF-478FC5ACEBE7}" type="sibTrans" cxnId="{1D30612B-58E3-44D3-9F89-D6DB9C814538}">
      <dgm:prSet/>
      <dgm:spPr/>
      <dgm:t>
        <a:bodyPr/>
        <a:lstStyle/>
        <a:p>
          <a:pPr rtl="1"/>
          <a:endParaRPr lang="ar-SA">
            <a:ln>
              <a:solidFill>
                <a:sysClr val="windowText" lastClr="000000"/>
              </a:solidFill>
            </a:ln>
          </a:endParaRPr>
        </a:p>
      </dgm:t>
    </dgm:pt>
    <dgm:pt modelId="{B21DB8F0-0BB3-4259-9C58-E0034C61A680}">
      <dgm:prSet phldrT="[نص]"/>
      <dgm:spPr/>
      <dgm:t>
        <a:bodyPr/>
        <a:lstStyle/>
        <a:p>
          <a:pPr rtl="1"/>
          <a:r>
            <a:rPr lang="ar-SA">
              <a:ln>
                <a:solidFill>
                  <a:sysClr val="windowText" lastClr="000000"/>
                </a:solidFill>
              </a:ln>
            </a:rPr>
            <a:t>الارباح </a:t>
          </a:r>
        </a:p>
      </dgm:t>
    </dgm:pt>
    <dgm:pt modelId="{0D7ABEBC-649A-4681-8829-C74AD46C2B5F}" type="parTrans" cxnId="{AC75FF92-C298-4BE6-8BD4-6DD481EA31D3}">
      <dgm:prSet/>
      <dgm:spPr/>
      <dgm:t>
        <a:bodyPr/>
        <a:lstStyle/>
        <a:p>
          <a:pPr rtl="1"/>
          <a:endParaRPr lang="ar-SA">
            <a:ln>
              <a:solidFill>
                <a:sysClr val="windowText" lastClr="000000"/>
              </a:solidFill>
            </a:ln>
          </a:endParaRPr>
        </a:p>
      </dgm:t>
    </dgm:pt>
    <dgm:pt modelId="{1BD98F68-15E6-4537-8B2B-54563AC1725D}" type="sibTrans" cxnId="{AC75FF92-C298-4BE6-8BD4-6DD481EA31D3}">
      <dgm:prSet/>
      <dgm:spPr/>
      <dgm:t>
        <a:bodyPr/>
        <a:lstStyle/>
        <a:p>
          <a:pPr rtl="1"/>
          <a:endParaRPr lang="ar-SA">
            <a:ln>
              <a:solidFill>
                <a:sysClr val="windowText" lastClr="000000"/>
              </a:solidFill>
            </a:ln>
          </a:endParaRPr>
        </a:p>
      </dgm:t>
    </dgm:pt>
    <dgm:pt modelId="{3A7EB187-ADDC-4B18-AF12-E41D10625575}">
      <dgm:prSet phldrT="[نص]"/>
      <dgm:spPr/>
      <dgm:t>
        <a:bodyPr/>
        <a:lstStyle/>
        <a:p>
          <a:pPr rtl="1"/>
          <a:r>
            <a:rPr lang="ar-SA">
              <a:ln>
                <a:solidFill>
                  <a:sysClr val="windowText" lastClr="000000"/>
                </a:solidFill>
              </a:ln>
            </a:rPr>
            <a:t>الملكية الفردية ( الخاصة)</a:t>
          </a:r>
        </a:p>
      </dgm:t>
    </dgm:pt>
    <dgm:pt modelId="{134CE8FE-E5BC-4F6D-A932-52942D1DED69}" type="parTrans" cxnId="{4BB340F8-D7BB-4CDF-A18F-FC3DC561B8CC}">
      <dgm:prSet/>
      <dgm:spPr/>
      <dgm:t>
        <a:bodyPr/>
        <a:lstStyle/>
        <a:p>
          <a:pPr rtl="1"/>
          <a:endParaRPr lang="ar-SA">
            <a:ln>
              <a:solidFill>
                <a:sysClr val="windowText" lastClr="000000"/>
              </a:solidFill>
            </a:ln>
          </a:endParaRPr>
        </a:p>
      </dgm:t>
    </dgm:pt>
    <dgm:pt modelId="{43DFA98B-C5AF-481E-B2AE-CF47EE917329}" type="sibTrans" cxnId="{4BB340F8-D7BB-4CDF-A18F-FC3DC561B8CC}">
      <dgm:prSet/>
      <dgm:spPr/>
      <dgm:t>
        <a:bodyPr/>
        <a:lstStyle/>
        <a:p>
          <a:pPr rtl="1"/>
          <a:endParaRPr lang="ar-SA">
            <a:ln>
              <a:solidFill>
                <a:sysClr val="windowText" lastClr="000000"/>
              </a:solidFill>
            </a:ln>
          </a:endParaRPr>
        </a:p>
      </dgm:t>
    </dgm:pt>
    <dgm:pt modelId="{879AED32-3FEA-449F-B5D7-272976C0A7FD}">
      <dgm:prSet phldrT="[نص]"/>
      <dgm:spPr/>
      <dgm:t>
        <a:bodyPr/>
        <a:lstStyle/>
        <a:p>
          <a:pPr rtl="1"/>
          <a:r>
            <a:rPr lang="ar-SA">
              <a:ln>
                <a:solidFill>
                  <a:sysClr val="windowText" lastClr="000000"/>
                </a:solidFill>
              </a:ln>
            </a:rPr>
            <a:t>السوق </a:t>
          </a:r>
        </a:p>
      </dgm:t>
    </dgm:pt>
    <dgm:pt modelId="{22BC6A1D-49F4-4D47-8A1F-F8B270A26C99}" type="parTrans" cxnId="{27DD01CA-941D-41E0-8738-2D9FA80742B1}">
      <dgm:prSet/>
      <dgm:spPr/>
      <dgm:t>
        <a:bodyPr/>
        <a:lstStyle/>
        <a:p>
          <a:pPr rtl="1"/>
          <a:endParaRPr lang="ar-SA">
            <a:ln>
              <a:solidFill>
                <a:sysClr val="windowText" lastClr="000000"/>
              </a:solidFill>
            </a:ln>
          </a:endParaRPr>
        </a:p>
      </dgm:t>
    </dgm:pt>
    <dgm:pt modelId="{7BEB10C1-BC65-4FD5-84A3-61E3DAD7AE6D}" type="sibTrans" cxnId="{27DD01CA-941D-41E0-8738-2D9FA80742B1}">
      <dgm:prSet/>
      <dgm:spPr/>
      <dgm:t>
        <a:bodyPr/>
        <a:lstStyle/>
        <a:p>
          <a:pPr rtl="1"/>
          <a:endParaRPr lang="ar-SA">
            <a:ln>
              <a:solidFill>
                <a:sysClr val="windowText" lastClr="000000"/>
              </a:solidFill>
            </a:ln>
          </a:endParaRPr>
        </a:p>
      </dgm:t>
    </dgm:pt>
    <dgm:pt modelId="{5E87ECFC-2062-4B79-BC5F-91D6B94B0EBB}">
      <dgm:prSet phldrT="[نص]"/>
      <dgm:spPr/>
      <dgm:t>
        <a:bodyPr/>
        <a:lstStyle/>
        <a:p>
          <a:pPr rtl="1"/>
          <a:r>
            <a:rPr lang="ar-SA">
              <a:ln>
                <a:solidFill>
                  <a:sysClr val="windowText" lastClr="000000"/>
                </a:solidFill>
              </a:ln>
            </a:rPr>
            <a:t>رأس المال </a:t>
          </a:r>
        </a:p>
      </dgm:t>
    </dgm:pt>
    <dgm:pt modelId="{55722B8C-742B-45CF-AFF5-FF3C5B4110AA}" type="parTrans" cxnId="{119ADF6B-313C-4BEF-87F3-9A93E98E3CCB}">
      <dgm:prSet/>
      <dgm:spPr/>
      <dgm:t>
        <a:bodyPr/>
        <a:lstStyle/>
        <a:p>
          <a:pPr rtl="1"/>
          <a:endParaRPr lang="ar-SA">
            <a:ln>
              <a:solidFill>
                <a:sysClr val="windowText" lastClr="000000"/>
              </a:solidFill>
            </a:ln>
          </a:endParaRPr>
        </a:p>
      </dgm:t>
    </dgm:pt>
    <dgm:pt modelId="{DE67FED5-2C66-470E-9113-E04758671295}" type="sibTrans" cxnId="{119ADF6B-313C-4BEF-87F3-9A93E98E3CCB}">
      <dgm:prSet/>
      <dgm:spPr/>
      <dgm:t>
        <a:bodyPr/>
        <a:lstStyle/>
        <a:p>
          <a:pPr rtl="1"/>
          <a:endParaRPr lang="ar-SA">
            <a:ln>
              <a:solidFill>
                <a:sysClr val="windowText" lastClr="000000"/>
              </a:solidFill>
            </a:ln>
          </a:endParaRPr>
        </a:p>
      </dgm:t>
    </dgm:pt>
    <dgm:pt modelId="{8C3EC2DB-31A4-40E6-812B-6D46F1519237}" type="pres">
      <dgm:prSet presAssocID="{FC60E72B-9E50-43D2-B3C2-9B7419E90B92}" presName="Name0" presStyleCnt="0">
        <dgm:presLayoutVars>
          <dgm:chMax val="1"/>
          <dgm:dir/>
          <dgm:animLvl val="ctr"/>
          <dgm:resizeHandles val="exact"/>
        </dgm:presLayoutVars>
      </dgm:prSet>
      <dgm:spPr/>
      <dgm:t>
        <a:bodyPr/>
        <a:lstStyle/>
        <a:p>
          <a:pPr rtl="1"/>
          <a:endParaRPr lang="ar-SA"/>
        </a:p>
      </dgm:t>
    </dgm:pt>
    <dgm:pt modelId="{DEC6E18C-CBA2-4FCB-B39B-9E9B9B77EF03}" type="pres">
      <dgm:prSet presAssocID="{E10F1208-57E7-4CC7-A379-27DFF4FAEC82}" presName="centerShape" presStyleLbl="node0" presStyleIdx="0" presStyleCnt="1" custScaleX="165217"/>
      <dgm:spPr/>
      <dgm:t>
        <a:bodyPr/>
        <a:lstStyle/>
        <a:p>
          <a:pPr rtl="1"/>
          <a:endParaRPr lang="ar-SA"/>
        </a:p>
      </dgm:t>
    </dgm:pt>
    <dgm:pt modelId="{50D99980-B3F9-4DA4-ACC0-8B81F8FE261B}" type="pres">
      <dgm:prSet presAssocID="{0D7ABEBC-649A-4681-8829-C74AD46C2B5F}" presName="parTrans" presStyleLbl="sibTrans2D1" presStyleIdx="0" presStyleCnt="4"/>
      <dgm:spPr/>
      <dgm:t>
        <a:bodyPr/>
        <a:lstStyle/>
        <a:p>
          <a:pPr rtl="1"/>
          <a:endParaRPr lang="ar-SA"/>
        </a:p>
      </dgm:t>
    </dgm:pt>
    <dgm:pt modelId="{30FF5EFD-BCCB-422A-8863-57B7EDB0F278}" type="pres">
      <dgm:prSet presAssocID="{0D7ABEBC-649A-4681-8829-C74AD46C2B5F}" presName="connectorText" presStyleLbl="sibTrans2D1" presStyleIdx="0" presStyleCnt="4"/>
      <dgm:spPr/>
      <dgm:t>
        <a:bodyPr/>
        <a:lstStyle/>
        <a:p>
          <a:pPr rtl="1"/>
          <a:endParaRPr lang="ar-SA"/>
        </a:p>
      </dgm:t>
    </dgm:pt>
    <dgm:pt modelId="{C9CA2E92-E974-48C3-BB6E-50FB43D9468C}" type="pres">
      <dgm:prSet presAssocID="{B21DB8F0-0BB3-4259-9C58-E0034C61A680}" presName="node" presStyleLbl="node1" presStyleIdx="0" presStyleCnt="4">
        <dgm:presLayoutVars>
          <dgm:bulletEnabled val="1"/>
        </dgm:presLayoutVars>
      </dgm:prSet>
      <dgm:spPr/>
      <dgm:t>
        <a:bodyPr/>
        <a:lstStyle/>
        <a:p>
          <a:pPr rtl="1"/>
          <a:endParaRPr lang="ar-SA"/>
        </a:p>
      </dgm:t>
    </dgm:pt>
    <dgm:pt modelId="{C4C563B9-B39F-41A2-824E-75AE6CF69B9A}" type="pres">
      <dgm:prSet presAssocID="{134CE8FE-E5BC-4F6D-A932-52942D1DED69}" presName="parTrans" presStyleLbl="sibTrans2D1" presStyleIdx="1" presStyleCnt="4"/>
      <dgm:spPr/>
      <dgm:t>
        <a:bodyPr/>
        <a:lstStyle/>
        <a:p>
          <a:pPr rtl="1"/>
          <a:endParaRPr lang="ar-SA"/>
        </a:p>
      </dgm:t>
    </dgm:pt>
    <dgm:pt modelId="{25AE740A-35C2-403B-A70B-DE2E5DC2F181}" type="pres">
      <dgm:prSet presAssocID="{134CE8FE-E5BC-4F6D-A932-52942D1DED69}" presName="connectorText" presStyleLbl="sibTrans2D1" presStyleIdx="1" presStyleCnt="4"/>
      <dgm:spPr/>
      <dgm:t>
        <a:bodyPr/>
        <a:lstStyle/>
        <a:p>
          <a:pPr rtl="1"/>
          <a:endParaRPr lang="ar-SA"/>
        </a:p>
      </dgm:t>
    </dgm:pt>
    <dgm:pt modelId="{65B40F5E-9EE1-4F0B-84D7-7778E1418F96}" type="pres">
      <dgm:prSet presAssocID="{3A7EB187-ADDC-4B18-AF12-E41D10625575}" presName="node" presStyleLbl="node1" presStyleIdx="1" presStyleCnt="4" custScaleX="165431" custRadScaleRad="135387" custRadScaleInc="3955">
        <dgm:presLayoutVars>
          <dgm:bulletEnabled val="1"/>
        </dgm:presLayoutVars>
      </dgm:prSet>
      <dgm:spPr/>
      <dgm:t>
        <a:bodyPr/>
        <a:lstStyle/>
        <a:p>
          <a:pPr rtl="1"/>
          <a:endParaRPr lang="ar-SA"/>
        </a:p>
      </dgm:t>
    </dgm:pt>
    <dgm:pt modelId="{2A5C2C3E-ECDC-4DB6-9C19-1F9846484FD5}" type="pres">
      <dgm:prSet presAssocID="{22BC6A1D-49F4-4D47-8A1F-F8B270A26C99}" presName="parTrans" presStyleLbl="sibTrans2D1" presStyleIdx="2" presStyleCnt="4"/>
      <dgm:spPr/>
      <dgm:t>
        <a:bodyPr/>
        <a:lstStyle/>
        <a:p>
          <a:pPr rtl="1"/>
          <a:endParaRPr lang="ar-SA"/>
        </a:p>
      </dgm:t>
    </dgm:pt>
    <dgm:pt modelId="{DBF8FD8B-B3B6-4CC2-A677-071056BB3AB7}" type="pres">
      <dgm:prSet presAssocID="{22BC6A1D-49F4-4D47-8A1F-F8B270A26C99}" presName="connectorText" presStyleLbl="sibTrans2D1" presStyleIdx="2" presStyleCnt="4"/>
      <dgm:spPr/>
      <dgm:t>
        <a:bodyPr/>
        <a:lstStyle/>
        <a:p>
          <a:pPr rtl="1"/>
          <a:endParaRPr lang="ar-SA"/>
        </a:p>
      </dgm:t>
    </dgm:pt>
    <dgm:pt modelId="{A7B67A64-1C78-4DEE-B7FE-3FDE23FAA7AA}" type="pres">
      <dgm:prSet presAssocID="{879AED32-3FEA-449F-B5D7-272976C0A7FD}" presName="node" presStyleLbl="node1" presStyleIdx="2" presStyleCnt="4">
        <dgm:presLayoutVars>
          <dgm:bulletEnabled val="1"/>
        </dgm:presLayoutVars>
      </dgm:prSet>
      <dgm:spPr/>
      <dgm:t>
        <a:bodyPr/>
        <a:lstStyle/>
        <a:p>
          <a:pPr rtl="1"/>
          <a:endParaRPr lang="ar-SA"/>
        </a:p>
      </dgm:t>
    </dgm:pt>
    <dgm:pt modelId="{14FD1D99-EE60-4C1F-B05B-B7D00BC656FC}" type="pres">
      <dgm:prSet presAssocID="{55722B8C-742B-45CF-AFF5-FF3C5B4110AA}" presName="parTrans" presStyleLbl="sibTrans2D1" presStyleIdx="3" presStyleCnt="4"/>
      <dgm:spPr/>
      <dgm:t>
        <a:bodyPr/>
        <a:lstStyle/>
        <a:p>
          <a:pPr rtl="1"/>
          <a:endParaRPr lang="ar-SA"/>
        </a:p>
      </dgm:t>
    </dgm:pt>
    <dgm:pt modelId="{08F69F79-EA68-4EA6-B794-98AD7E8FE149}" type="pres">
      <dgm:prSet presAssocID="{55722B8C-742B-45CF-AFF5-FF3C5B4110AA}" presName="connectorText" presStyleLbl="sibTrans2D1" presStyleIdx="3" presStyleCnt="4"/>
      <dgm:spPr/>
      <dgm:t>
        <a:bodyPr/>
        <a:lstStyle/>
        <a:p>
          <a:pPr rtl="1"/>
          <a:endParaRPr lang="ar-SA"/>
        </a:p>
      </dgm:t>
    </dgm:pt>
    <dgm:pt modelId="{20B45B3D-7916-4D44-9CDE-3C5D3153445C}" type="pres">
      <dgm:prSet presAssocID="{5E87ECFC-2062-4B79-BC5F-91D6B94B0EBB}" presName="node" presStyleLbl="node1" presStyleIdx="3" presStyleCnt="4" custScaleX="146221" custRadScaleRad="134546" custRadScaleInc="-3980">
        <dgm:presLayoutVars>
          <dgm:bulletEnabled val="1"/>
        </dgm:presLayoutVars>
      </dgm:prSet>
      <dgm:spPr/>
      <dgm:t>
        <a:bodyPr/>
        <a:lstStyle/>
        <a:p>
          <a:pPr rtl="1"/>
          <a:endParaRPr lang="ar-SA"/>
        </a:p>
      </dgm:t>
    </dgm:pt>
  </dgm:ptLst>
  <dgm:cxnLst>
    <dgm:cxn modelId="{541B74C9-2644-4921-BA17-3913545FA853}" type="presOf" srcId="{E10F1208-57E7-4CC7-A379-27DFF4FAEC82}" destId="{DEC6E18C-CBA2-4FCB-B39B-9E9B9B77EF03}" srcOrd="0" destOrd="0" presId="urn:microsoft.com/office/officeart/2005/8/layout/radial5"/>
    <dgm:cxn modelId="{5FD4D2FD-1AFC-43A5-98FC-9E7760BA7112}" type="presOf" srcId="{22BC6A1D-49F4-4D47-8A1F-F8B270A26C99}" destId="{DBF8FD8B-B3B6-4CC2-A677-071056BB3AB7}" srcOrd="1" destOrd="0" presId="urn:microsoft.com/office/officeart/2005/8/layout/radial5"/>
    <dgm:cxn modelId="{1C3E365E-28C6-4039-B98E-8382534F9161}" type="presOf" srcId="{0D7ABEBC-649A-4681-8829-C74AD46C2B5F}" destId="{30FF5EFD-BCCB-422A-8863-57B7EDB0F278}" srcOrd="1" destOrd="0" presId="urn:microsoft.com/office/officeart/2005/8/layout/radial5"/>
    <dgm:cxn modelId="{D6A0AE62-E014-46EA-8F0E-C67ADE645F1D}" type="presOf" srcId="{0D7ABEBC-649A-4681-8829-C74AD46C2B5F}" destId="{50D99980-B3F9-4DA4-ACC0-8B81F8FE261B}" srcOrd="0" destOrd="0" presId="urn:microsoft.com/office/officeart/2005/8/layout/radial5"/>
    <dgm:cxn modelId="{047DFAD7-05DA-4D0A-ACA0-1C89A9330A0E}" type="presOf" srcId="{134CE8FE-E5BC-4F6D-A932-52942D1DED69}" destId="{C4C563B9-B39F-41A2-824E-75AE6CF69B9A}" srcOrd="0" destOrd="0" presId="urn:microsoft.com/office/officeart/2005/8/layout/radial5"/>
    <dgm:cxn modelId="{119ADF6B-313C-4BEF-87F3-9A93E98E3CCB}" srcId="{E10F1208-57E7-4CC7-A379-27DFF4FAEC82}" destId="{5E87ECFC-2062-4B79-BC5F-91D6B94B0EBB}" srcOrd="3" destOrd="0" parTransId="{55722B8C-742B-45CF-AFF5-FF3C5B4110AA}" sibTransId="{DE67FED5-2C66-470E-9113-E04758671295}"/>
    <dgm:cxn modelId="{A03CA991-7584-460D-B9A9-FF52DDAD978A}" type="presOf" srcId="{22BC6A1D-49F4-4D47-8A1F-F8B270A26C99}" destId="{2A5C2C3E-ECDC-4DB6-9C19-1F9846484FD5}" srcOrd="0" destOrd="0" presId="urn:microsoft.com/office/officeart/2005/8/layout/radial5"/>
    <dgm:cxn modelId="{AC75FF92-C298-4BE6-8BD4-6DD481EA31D3}" srcId="{E10F1208-57E7-4CC7-A379-27DFF4FAEC82}" destId="{B21DB8F0-0BB3-4259-9C58-E0034C61A680}" srcOrd="0" destOrd="0" parTransId="{0D7ABEBC-649A-4681-8829-C74AD46C2B5F}" sibTransId="{1BD98F68-15E6-4537-8B2B-54563AC1725D}"/>
    <dgm:cxn modelId="{ECE4F597-9A94-4576-9B83-D7D06A1F5B06}" type="presOf" srcId="{5E87ECFC-2062-4B79-BC5F-91D6B94B0EBB}" destId="{20B45B3D-7916-4D44-9CDE-3C5D3153445C}" srcOrd="0" destOrd="0" presId="urn:microsoft.com/office/officeart/2005/8/layout/radial5"/>
    <dgm:cxn modelId="{464EB878-58D5-4B5B-AA03-DC4CE0FCEE59}" type="presOf" srcId="{55722B8C-742B-45CF-AFF5-FF3C5B4110AA}" destId="{14FD1D99-EE60-4C1F-B05B-B7D00BC656FC}" srcOrd="0" destOrd="0" presId="urn:microsoft.com/office/officeart/2005/8/layout/radial5"/>
    <dgm:cxn modelId="{4BB340F8-D7BB-4CDF-A18F-FC3DC561B8CC}" srcId="{E10F1208-57E7-4CC7-A379-27DFF4FAEC82}" destId="{3A7EB187-ADDC-4B18-AF12-E41D10625575}" srcOrd="1" destOrd="0" parTransId="{134CE8FE-E5BC-4F6D-A932-52942D1DED69}" sibTransId="{43DFA98B-C5AF-481E-B2AE-CF47EE917329}"/>
    <dgm:cxn modelId="{116EBC32-B858-42E3-999F-CDD94F8C4DB2}" type="presOf" srcId="{B21DB8F0-0BB3-4259-9C58-E0034C61A680}" destId="{C9CA2E92-E974-48C3-BB6E-50FB43D9468C}" srcOrd="0" destOrd="0" presId="urn:microsoft.com/office/officeart/2005/8/layout/radial5"/>
    <dgm:cxn modelId="{1D30612B-58E3-44D3-9F89-D6DB9C814538}" srcId="{FC60E72B-9E50-43D2-B3C2-9B7419E90B92}" destId="{E10F1208-57E7-4CC7-A379-27DFF4FAEC82}" srcOrd="0" destOrd="0" parTransId="{9397E727-93E9-4093-934B-EA57DA86D721}" sibTransId="{59109136-973B-4E79-A3CF-478FC5ACEBE7}"/>
    <dgm:cxn modelId="{E0D7BC02-0539-4642-964F-547EA2489161}" type="presOf" srcId="{55722B8C-742B-45CF-AFF5-FF3C5B4110AA}" destId="{08F69F79-EA68-4EA6-B794-98AD7E8FE149}" srcOrd="1" destOrd="0" presId="urn:microsoft.com/office/officeart/2005/8/layout/radial5"/>
    <dgm:cxn modelId="{7E8AFA7F-30B9-476F-AED1-FC59A04AB238}" type="presOf" srcId="{879AED32-3FEA-449F-B5D7-272976C0A7FD}" destId="{A7B67A64-1C78-4DEE-B7FE-3FDE23FAA7AA}" srcOrd="0" destOrd="0" presId="urn:microsoft.com/office/officeart/2005/8/layout/radial5"/>
    <dgm:cxn modelId="{6686D588-EE89-42E6-861C-6CD7C1146A48}" type="presOf" srcId="{3A7EB187-ADDC-4B18-AF12-E41D10625575}" destId="{65B40F5E-9EE1-4F0B-84D7-7778E1418F96}" srcOrd="0" destOrd="0" presId="urn:microsoft.com/office/officeart/2005/8/layout/radial5"/>
    <dgm:cxn modelId="{A973CF5C-EB3E-474E-9675-E81BECB63F5F}" type="presOf" srcId="{134CE8FE-E5BC-4F6D-A932-52942D1DED69}" destId="{25AE740A-35C2-403B-A70B-DE2E5DC2F181}" srcOrd="1" destOrd="0" presId="urn:microsoft.com/office/officeart/2005/8/layout/radial5"/>
    <dgm:cxn modelId="{368C090A-B629-4B4C-8455-0E786B5CD5C1}" type="presOf" srcId="{FC60E72B-9E50-43D2-B3C2-9B7419E90B92}" destId="{8C3EC2DB-31A4-40E6-812B-6D46F1519237}" srcOrd="0" destOrd="0" presId="urn:microsoft.com/office/officeart/2005/8/layout/radial5"/>
    <dgm:cxn modelId="{27DD01CA-941D-41E0-8738-2D9FA80742B1}" srcId="{E10F1208-57E7-4CC7-A379-27DFF4FAEC82}" destId="{879AED32-3FEA-449F-B5D7-272976C0A7FD}" srcOrd="2" destOrd="0" parTransId="{22BC6A1D-49F4-4D47-8A1F-F8B270A26C99}" sibTransId="{7BEB10C1-BC65-4FD5-84A3-61E3DAD7AE6D}"/>
    <dgm:cxn modelId="{69C8C238-56A1-487A-AC88-C5687E75EE79}" type="presParOf" srcId="{8C3EC2DB-31A4-40E6-812B-6D46F1519237}" destId="{DEC6E18C-CBA2-4FCB-B39B-9E9B9B77EF03}" srcOrd="0" destOrd="0" presId="urn:microsoft.com/office/officeart/2005/8/layout/radial5"/>
    <dgm:cxn modelId="{DDC03769-99FF-4230-B687-C9B8A38EB7FC}" type="presParOf" srcId="{8C3EC2DB-31A4-40E6-812B-6D46F1519237}" destId="{50D99980-B3F9-4DA4-ACC0-8B81F8FE261B}" srcOrd="1" destOrd="0" presId="urn:microsoft.com/office/officeart/2005/8/layout/radial5"/>
    <dgm:cxn modelId="{16CCB552-8FBE-4E6F-ADBA-52A963328800}" type="presParOf" srcId="{50D99980-B3F9-4DA4-ACC0-8B81F8FE261B}" destId="{30FF5EFD-BCCB-422A-8863-57B7EDB0F278}" srcOrd="0" destOrd="0" presId="urn:microsoft.com/office/officeart/2005/8/layout/radial5"/>
    <dgm:cxn modelId="{A2A690E8-2A60-47FB-B518-B265CEF6CC25}" type="presParOf" srcId="{8C3EC2DB-31A4-40E6-812B-6D46F1519237}" destId="{C9CA2E92-E974-48C3-BB6E-50FB43D9468C}" srcOrd="2" destOrd="0" presId="urn:microsoft.com/office/officeart/2005/8/layout/radial5"/>
    <dgm:cxn modelId="{B4E5C576-B6A6-488C-961F-F67C75065154}" type="presParOf" srcId="{8C3EC2DB-31A4-40E6-812B-6D46F1519237}" destId="{C4C563B9-B39F-41A2-824E-75AE6CF69B9A}" srcOrd="3" destOrd="0" presId="urn:microsoft.com/office/officeart/2005/8/layout/radial5"/>
    <dgm:cxn modelId="{8040DC0F-0691-474B-BE16-57433664D734}" type="presParOf" srcId="{C4C563B9-B39F-41A2-824E-75AE6CF69B9A}" destId="{25AE740A-35C2-403B-A70B-DE2E5DC2F181}" srcOrd="0" destOrd="0" presId="urn:microsoft.com/office/officeart/2005/8/layout/radial5"/>
    <dgm:cxn modelId="{080712E5-C735-4F23-9EE2-8A34EA9052BF}" type="presParOf" srcId="{8C3EC2DB-31A4-40E6-812B-6D46F1519237}" destId="{65B40F5E-9EE1-4F0B-84D7-7778E1418F96}" srcOrd="4" destOrd="0" presId="urn:microsoft.com/office/officeart/2005/8/layout/radial5"/>
    <dgm:cxn modelId="{C06463B0-1C7D-4B4D-ADA3-72EC476ACC3A}" type="presParOf" srcId="{8C3EC2DB-31A4-40E6-812B-6D46F1519237}" destId="{2A5C2C3E-ECDC-4DB6-9C19-1F9846484FD5}" srcOrd="5" destOrd="0" presId="urn:microsoft.com/office/officeart/2005/8/layout/radial5"/>
    <dgm:cxn modelId="{690581EB-3361-4858-8D50-0FBB14241FC5}" type="presParOf" srcId="{2A5C2C3E-ECDC-4DB6-9C19-1F9846484FD5}" destId="{DBF8FD8B-B3B6-4CC2-A677-071056BB3AB7}" srcOrd="0" destOrd="0" presId="urn:microsoft.com/office/officeart/2005/8/layout/radial5"/>
    <dgm:cxn modelId="{E6EC8BEB-1BC7-43C8-A33B-1CC9ADB936FC}" type="presParOf" srcId="{8C3EC2DB-31A4-40E6-812B-6D46F1519237}" destId="{A7B67A64-1C78-4DEE-B7FE-3FDE23FAA7AA}" srcOrd="6" destOrd="0" presId="urn:microsoft.com/office/officeart/2005/8/layout/radial5"/>
    <dgm:cxn modelId="{B4AC13BA-5C55-4F57-88B5-9589F0057BEA}" type="presParOf" srcId="{8C3EC2DB-31A4-40E6-812B-6D46F1519237}" destId="{14FD1D99-EE60-4C1F-B05B-B7D00BC656FC}" srcOrd="7" destOrd="0" presId="urn:microsoft.com/office/officeart/2005/8/layout/radial5"/>
    <dgm:cxn modelId="{B929A5A8-18D8-4DFF-8C27-7C5C171A5408}" type="presParOf" srcId="{14FD1D99-EE60-4C1F-B05B-B7D00BC656FC}" destId="{08F69F79-EA68-4EA6-B794-98AD7E8FE149}" srcOrd="0" destOrd="0" presId="urn:microsoft.com/office/officeart/2005/8/layout/radial5"/>
    <dgm:cxn modelId="{6B596050-3140-4848-9538-4BF7A49E7354}" type="presParOf" srcId="{8C3EC2DB-31A4-40E6-812B-6D46F1519237}" destId="{20B45B3D-7916-4D44-9CDE-3C5D3153445C}" srcOrd="8" destOrd="0" presId="urn:microsoft.com/office/officeart/2005/8/layout/radial5"/>
  </dgm:cxnLst>
  <dgm:bg>
    <a:solidFill>
      <a:schemeClr val="accent3">
        <a:lumMod val="60000"/>
        <a:lumOff val="40000"/>
      </a:schemeClr>
    </a:solidFill>
  </dgm:bg>
  <dgm:whole>
    <a:ln>
      <a:solidFill>
        <a:schemeClr val="tx1">
          <a:lumMod val="85000"/>
          <a:lumOff val="15000"/>
        </a:schemeClr>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C6E18C-CBA2-4FCB-B39B-9E9B9B77EF03}">
      <dsp:nvSpPr>
        <dsp:cNvPr id="0" name=""/>
        <dsp:cNvSpPr/>
      </dsp:nvSpPr>
      <dsp:spPr>
        <a:xfrm>
          <a:off x="1930298" y="1133958"/>
          <a:ext cx="1336041" cy="80865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SA" sz="1600" b="1" kern="1200">
              <a:ln>
                <a:solidFill>
                  <a:sysClr val="windowText" lastClr="000000"/>
                </a:solidFill>
              </a:ln>
            </a:rPr>
            <a:t>اركان النظام الرأسمالي </a:t>
          </a:r>
        </a:p>
      </dsp:txBody>
      <dsp:txXfrm>
        <a:off x="2125957" y="1252383"/>
        <a:ext cx="944723" cy="571808"/>
      </dsp:txXfrm>
    </dsp:sp>
    <dsp:sp modelId="{50D99980-B3F9-4DA4-ACC0-8B81F8FE261B}">
      <dsp:nvSpPr>
        <dsp:cNvPr id="0" name=""/>
        <dsp:cNvSpPr/>
      </dsp:nvSpPr>
      <dsp:spPr>
        <a:xfrm rot="16200000">
          <a:off x="2512471" y="839369"/>
          <a:ext cx="171694" cy="27494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ar-SA" sz="1200" kern="1200">
            <a:ln>
              <a:solidFill>
                <a:sysClr val="windowText" lastClr="000000"/>
              </a:solidFill>
            </a:ln>
          </a:endParaRPr>
        </a:p>
      </dsp:txBody>
      <dsp:txXfrm>
        <a:off x="2538225" y="920112"/>
        <a:ext cx="120186" cy="164966"/>
      </dsp:txXfrm>
    </dsp:sp>
    <dsp:sp modelId="{C9CA2E92-E974-48C3-BB6E-50FB43D9468C}">
      <dsp:nvSpPr>
        <dsp:cNvPr id="0" name=""/>
        <dsp:cNvSpPr/>
      </dsp:nvSpPr>
      <dsp:spPr>
        <a:xfrm>
          <a:off x="2193989" y="1347"/>
          <a:ext cx="808658" cy="80865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SA" sz="1600" kern="1200">
              <a:ln>
                <a:solidFill>
                  <a:sysClr val="windowText" lastClr="000000"/>
                </a:solidFill>
              </a:ln>
            </a:rPr>
            <a:t>الارباح </a:t>
          </a:r>
        </a:p>
      </dsp:txBody>
      <dsp:txXfrm>
        <a:off x="2312414" y="119772"/>
        <a:ext cx="571808" cy="571808"/>
      </dsp:txXfrm>
    </dsp:sp>
    <dsp:sp modelId="{C4C563B9-B39F-41A2-824E-75AE6CF69B9A}">
      <dsp:nvSpPr>
        <dsp:cNvPr id="0" name=""/>
        <dsp:cNvSpPr/>
      </dsp:nvSpPr>
      <dsp:spPr>
        <a:xfrm rot="106785">
          <a:off x="3308890" y="1424521"/>
          <a:ext cx="104736" cy="27494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ar-SA" sz="1200" kern="1200">
            <a:ln>
              <a:solidFill>
                <a:sysClr val="windowText" lastClr="000000"/>
              </a:solidFill>
            </a:ln>
          </a:endParaRPr>
        </a:p>
      </dsp:txBody>
      <dsp:txXfrm>
        <a:off x="3308898" y="1479022"/>
        <a:ext cx="73315" cy="164966"/>
      </dsp:txXfrm>
    </dsp:sp>
    <dsp:sp modelId="{65B40F5E-9EE1-4F0B-84D7-7778E1418F96}">
      <dsp:nvSpPr>
        <dsp:cNvPr id="0" name=""/>
        <dsp:cNvSpPr/>
      </dsp:nvSpPr>
      <dsp:spPr>
        <a:xfrm>
          <a:off x="3462100" y="1181581"/>
          <a:ext cx="1337772" cy="80865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SA" sz="1600" kern="1200">
              <a:ln>
                <a:solidFill>
                  <a:sysClr val="windowText" lastClr="000000"/>
                </a:solidFill>
              </a:ln>
            </a:rPr>
            <a:t>الملكية الفردية ( الخاصة)</a:t>
          </a:r>
        </a:p>
      </dsp:txBody>
      <dsp:txXfrm>
        <a:off x="3658012" y="1300006"/>
        <a:ext cx="945948" cy="571808"/>
      </dsp:txXfrm>
    </dsp:sp>
    <dsp:sp modelId="{2A5C2C3E-ECDC-4DB6-9C19-1F9846484FD5}">
      <dsp:nvSpPr>
        <dsp:cNvPr id="0" name=""/>
        <dsp:cNvSpPr/>
      </dsp:nvSpPr>
      <dsp:spPr>
        <a:xfrm rot="5400000">
          <a:off x="2512471" y="1962261"/>
          <a:ext cx="171694" cy="27494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ar-SA" sz="1200" kern="1200">
            <a:ln>
              <a:solidFill>
                <a:sysClr val="windowText" lastClr="000000"/>
              </a:solidFill>
            </a:ln>
          </a:endParaRPr>
        </a:p>
      </dsp:txBody>
      <dsp:txXfrm>
        <a:off x="2538225" y="1991496"/>
        <a:ext cx="120186" cy="164966"/>
      </dsp:txXfrm>
    </dsp:sp>
    <dsp:sp modelId="{A7B67A64-1C78-4DEE-B7FE-3FDE23FAA7AA}">
      <dsp:nvSpPr>
        <dsp:cNvPr id="0" name=""/>
        <dsp:cNvSpPr/>
      </dsp:nvSpPr>
      <dsp:spPr>
        <a:xfrm>
          <a:off x="2193989" y="2266568"/>
          <a:ext cx="808658" cy="80865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SA" sz="1600" kern="1200">
              <a:ln>
                <a:solidFill>
                  <a:sysClr val="windowText" lastClr="000000"/>
                </a:solidFill>
              </a:ln>
            </a:rPr>
            <a:t>السوق </a:t>
          </a:r>
        </a:p>
      </dsp:txBody>
      <dsp:txXfrm>
        <a:off x="2312414" y="2384993"/>
        <a:ext cx="571808" cy="571808"/>
      </dsp:txXfrm>
    </dsp:sp>
    <dsp:sp modelId="{14FD1D99-EE60-4C1F-B05B-B7D00BC656FC}">
      <dsp:nvSpPr>
        <dsp:cNvPr id="0" name=""/>
        <dsp:cNvSpPr/>
      </dsp:nvSpPr>
      <dsp:spPr>
        <a:xfrm rot="10692540">
          <a:off x="1732096" y="1425701"/>
          <a:ext cx="140735" cy="27494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ar-SA" sz="1200" kern="1200">
            <a:ln>
              <a:solidFill>
                <a:sysClr val="windowText" lastClr="000000"/>
              </a:solidFill>
            </a:ln>
          </a:endParaRPr>
        </a:p>
      </dsp:txBody>
      <dsp:txXfrm rot="10800000">
        <a:off x="1774306" y="1480030"/>
        <a:ext cx="98515" cy="164966"/>
      </dsp:txXfrm>
    </dsp:sp>
    <dsp:sp modelId="{20B45B3D-7916-4D44-9CDE-3C5D3153445C}">
      <dsp:nvSpPr>
        <dsp:cNvPr id="0" name=""/>
        <dsp:cNvSpPr/>
      </dsp:nvSpPr>
      <dsp:spPr>
        <a:xfrm>
          <a:off x="483966" y="1181585"/>
          <a:ext cx="1182429" cy="80865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SA" sz="1600" kern="1200">
              <a:ln>
                <a:solidFill>
                  <a:sysClr val="windowText" lastClr="000000"/>
                </a:solidFill>
              </a:ln>
            </a:rPr>
            <a:t>رأس المال </a:t>
          </a:r>
        </a:p>
      </dsp:txBody>
      <dsp:txXfrm>
        <a:off x="657129" y="1300010"/>
        <a:ext cx="836103" cy="57180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BAC46-17D6-4D0D-9E7D-8FD76F64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12</Pages>
  <Words>1685</Words>
  <Characters>9606</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By DR.Ahmed Saker</Company>
  <LinksUpToDate>false</LinksUpToDate>
  <CharactersWithSpaces>11269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 taha</dc:creator>
  <cp:lastModifiedBy>Tas Tech 10</cp:lastModifiedBy>
  <cp:revision>17</cp:revision>
  <dcterms:created xsi:type="dcterms:W3CDTF">2014-10-13T12:03:00Z</dcterms:created>
  <dcterms:modified xsi:type="dcterms:W3CDTF">2016-07-29T21:16:00Z</dcterms:modified>
</cp:coreProperties>
</file>